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19" w:rsidRPr="00F63455" w:rsidRDefault="00EE4419" w:rsidP="00EE44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Pr="00F63455">
        <w:rPr>
          <w:rFonts w:ascii="Arial" w:hAnsi="Arial" w:cs="Arial"/>
          <w:b/>
          <w:sz w:val="32"/>
          <w:szCs w:val="32"/>
        </w:rPr>
        <w:t>.09.20</w:t>
      </w:r>
      <w:r>
        <w:rPr>
          <w:rFonts w:ascii="Arial" w:hAnsi="Arial" w:cs="Arial"/>
          <w:b/>
          <w:sz w:val="32"/>
          <w:szCs w:val="32"/>
        </w:rPr>
        <w:t>22</w:t>
      </w:r>
      <w:r w:rsidRPr="00F6345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г. </w:t>
      </w:r>
      <w:r w:rsidRPr="00F63455">
        <w:rPr>
          <w:rFonts w:ascii="Arial" w:hAnsi="Arial" w:cs="Arial"/>
          <w:b/>
          <w:sz w:val="32"/>
          <w:szCs w:val="32"/>
        </w:rPr>
        <w:t>№</w:t>
      </w:r>
      <w:r w:rsidR="008705A2">
        <w:rPr>
          <w:rFonts w:ascii="Arial" w:hAnsi="Arial" w:cs="Arial"/>
          <w:b/>
          <w:sz w:val="32"/>
          <w:szCs w:val="32"/>
        </w:rPr>
        <w:t>107</w:t>
      </w:r>
    </w:p>
    <w:p w:rsidR="00EE4419" w:rsidRPr="00AE636A" w:rsidRDefault="00EE4419" w:rsidP="00EE4419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E4419" w:rsidRPr="00AE636A" w:rsidRDefault="00EE4419" w:rsidP="00EE4419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ИРКУТСКАЯ ОБЛАСТЬ</w:t>
      </w:r>
    </w:p>
    <w:p w:rsidR="00EE4419" w:rsidRPr="00AE636A" w:rsidRDefault="00EE4419" w:rsidP="00EE4419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EE4419" w:rsidRPr="00AE636A" w:rsidRDefault="00EE4419" w:rsidP="00EE4419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КАМЕНСКОЕ СЕЛЬСКОЕ ПОСЕЛЕНИЕ</w:t>
      </w:r>
    </w:p>
    <w:p w:rsidR="00EE4419" w:rsidRPr="00AE636A" w:rsidRDefault="00EE4419" w:rsidP="00EE4419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АДМИНИСТРАЦИЯ</w:t>
      </w:r>
    </w:p>
    <w:p w:rsidR="00EE4419" w:rsidRPr="00AE636A" w:rsidRDefault="00EE4419" w:rsidP="00EE4419">
      <w:pPr>
        <w:jc w:val="center"/>
        <w:rPr>
          <w:rFonts w:ascii="Arial" w:hAnsi="Arial" w:cs="Arial"/>
          <w:b/>
          <w:sz w:val="32"/>
          <w:szCs w:val="32"/>
        </w:rPr>
      </w:pPr>
      <w:r w:rsidRPr="00AE636A">
        <w:rPr>
          <w:rFonts w:ascii="Arial" w:hAnsi="Arial" w:cs="Arial"/>
          <w:b/>
          <w:sz w:val="32"/>
          <w:szCs w:val="32"/>
        </w:rPr>
        <w:t>ПОСТАНОВЛЕНИЕ</w:t>
      </w:r>
    </w:p>
    <w:p w:rsidR="00186B63" w:rsidRPr="00EE4419" w:rsidRDefault="00186B63" w:rsidP="00186B63">
      <w:pPr>
        <w:rPr>
          <w:sz w:val="32"/>
          <w:szCs w:val="32"/>
        </w:rPr>
      </w:pPr>
    </w:p>
    <w:p w:rsidR="00186B63" w:rsidRPr="00EE4419" w:rsidRDefault="00EE4419" w:rsidP="00EE4419">
      <w:pPr>
        <w:jc w:val="center"/>
        <w:rPr>
          <w:rFonts w:ascii="Arial" w:hAnsi="Arial" w:cs="Arial"/>
          <w:b/>
          <w:sz w:val="32"/>
          <w:szCs w:val="32"/>
        </w:rPr>
      </w:pPr>
      <w:r w:rsidRPr="00EE4419">
        <w:rPr>
          <w:rFonts w:ascii="Arial" w:hAnsi="Arial" w:cs="Arial"/>
          <w:b/>
          <w:sz w:val="32"/>
          <w:szCs w:val="32"/>
        </w:rPr>
        <w:t>ОБ УТВЕРЖДЕНИИ МЕТОДИКИ ПРОГНОЗИРОВАНИЯ ПОСТУПЛЕНИЙ ДОХОДОВ В БЮДЖЕТ В ЧАСТИ ДОХОДОВ, В ОТНОШЕНИИ КОТОРЫХ АДМИНИСТРАЦИЯ КАМЕНСКОГО МУНИЦИПАЛЬНОГО ОБРАЗОВАНИЯ НАДЕЛЕНА ПОЛНОМОЧИЯМИ ГЛАВНОГО</w:t>
      </w:r>
      <w:r>
        <w:rPr>
          <w:rFonts w:ascii="Arial" w:hAnsi="Arial" w:cs="Arial"/>
          <w:b/>
          <w:sz w:val="32"/>
          <w:szCs w:val="32"/>
        </w:rPr>
        <w:t xml:space="preserve"> АДМИНИСТРАТОРА ДОХОДОВ БЮДЖЕТА</w:t>
      </w:r>
    </w:p>
    <w:p w:rsidR="00186B63" w:rsidRPr="00186B63" w:rsidRDefault="00186B63" w:rsidP="00186B63"/>
    <w:p w:rsidR="00186B63" w:rsidRPr="00EE4419" w:rsidRDefault="00186B63" w:rsidP="00EE4419">
      <w:pPr>
        <w:ind w:firstLine="708"/>
        <w:jc w:val="both"/>
        <w:rPr>
          <w:rFonts w:ascii="Arial" w:hAnsi="Arial" w:cs="Arial"/>
        </w:rPr>
      </w:pPr>
      <w:r w:rsidRPr="00EE4419">
        <w:rPr>
          <w:rFonts w:ascii="Arial" w:hAnsi="Arial" w:cs="Arial"/>
        </w:rPr>
        <w:t>В соответствии с</w:t>
      </w:r>
      <w:r w:rsidR="008705A2">
        <w:rPr>
          <w:rFonts w:ascii="Arial" w:hAnsi="Arial" w:cs="Arial"/>
        </w:rPr>
        <w:t xml:space="preserve"> </w:t>
      </w:r>
      <w:r w:rsidRPr="00EE4419">
        <w:rPr>
          <w:rFonts w:ascii="Arial" w:hAnsi="Arial" w:cs="Arial"/>
        </w:rPr>
        <w:t>пунктом 1 статьи 160.1 Бюджетного кодекса Российской Федерации, постановлением Правительства Российской Федерации от 14 сентября 2021 года № 1557 «О внесении изменений в некоторые акты Правительства Российской Федерации по вопросам администрирования и прогнозирования доходов бюджетов бюджетной системы Российской Федерации».</w:t>
      </w:r>
    </w:p>
    <w:p w:rsidR="00186B63" w:rsidRPr="00EE4419" w:rsidRDefault="00186B63" w:rsidP="00EE4419">
      <w:pPr>
        <w:jc w:val="both"/>
        <w:rPr>
          <w:rFonts w:ascii="Arial" w:hAnsi="Arial" w:cs="Arial"/>
        </w:rPr>
      </w:pPr>
    </w:p>
    <w:p w:rsidR="00186B63" w:rsidRPr="00EE4419" w:rsidRDefault="00186B63" w:rsidP="00EE4419">
      <w:pPr>
        <w:jc w:val="center"/>
        <w:rPr>
          <w:rFonts w:ascii="Arial" w:hAnsi="Arial" w:cs="Arial"/>
          <w:b/>
          <w:sz w:val="30"/>
          <w:szCs w:val="30"/>
        </w:rPr>
      </w:pPr>
      <w:r w:rsidRPr="00EE4419">
        <w:rPr>
          <w:rFonts w:ascii="Arial" w:hAnsi="Arial" w:cs="Arial"/>
          <w:b/>
          <w:sz w:val="30"/>
          <w:szCs w:val="30"/>
        </w:rPr>
        <w:t>ПОСТАНОВЛЕНИЕ:</w:t>
      </w:r>
    </w:p>
    <w:p w:rsidR="00186B63" w:rsidRPr="00EE4419" w:rsidRDefault="00186B63" w:rsidP="00186B63">
      <w:pPr>
        <w:rPr>
          <w:rFonts w:ascii="Arial" w:hAnsi="Arial" w:cs="Arial"/>
        </w:rPr>
      </w:pPr>
    </w:p>
    <w:p w:rsidR="00EE4419" w:rsidRPr="00EE4419" w:rsidRDefault="00EE4419" w:rsidP="00EE4419">
      <w:pPr>
        <w:ind w:firstLine="708"/>
        <w:jc w:val="both"/>
        <w:rPr>
          <w:rFonts w:ascii="Arial" w:hAnsi="Arial" w:cs="Arial"/>
        </w:rPr>
      </w:pPr>
      <w:r w:rsidRPr="00EE4419">
        <w:rPr>
          <w:rFonts w:ascii="Arial" w:hAnsi="Arial" w:cs="Arial"/>
        </w:rPr>
        <w:t>1. Утвердить</w:t>
      </w:r>
      <w:r w:rsidR="00186B63" w:rsidRPr="00EE4419">
        <w:rPr>
          <w:rFonts w:ascii="Arial" w:hAnsi="Arial" w:cs="Arial"/>
        </w:rPr>
        <w:t xml:space="preserve"> методику прогнозирования доходов</w:t>
      </w:r>
      <w:r w:rsidRPr="00EE4419">
        <w:rPr>
          <w:rFonts w:ascii="Arial" w:hAnsi="Arial" w:cs="Arial"/>
        </w:rPr>
        <w:t xml:space="preserve"> в бюджет в части доходов, в отношении которых администрация Каменского муниципального образования наделена полномочиями главного администратора доходов бюджета </w:t>
      </w:r>
    </w:p>
    <w:p w:rsidR="00FE1005" w:rsidRPr="00EE4419" w:rsidRDefault="00EE4419" w:rsidP="00EE4419">
      <w:pPr>
        <w:ind w:firstLine="708"/>
        <w:jc w:val="both"/>
        <w:rPr>
          <w:rFonts w:ascii="Arial" w:hAnsi="Arial" w:cs="Arial"/>
        </w:rPr>
      </w:pPr>
      <w:r w:rsidRPr="00EE4419">
        <w:rPr>
          <w:rFonts w:ascii="Arial" w:hAnsi="Arial" w:cs="Arial"/>
        </w:rPr>
        <w:t xml:space="preserve">2. </w:t>
      </w:r>
      <w:proofErr w:type="gramStart"/>
      <w:r w:rsidR="00FE1005" w:rsidRPr="00EE4419">
        <w:rPr>
          <w:rFonts w:ascii="Arial" w:hAnsi="Arial" w:cs="Arial"/>
        </w:rPr>
        <w:t>Контроль за</w:t>
      </w:r>
      <w:proofErr w:type="gramEnd"/>
      <w:r w:rsidR="00FE1005" w:rsidRPr="00EE4419">
        <w:rPr>
          <w:rFonts w:ascii="Arial" w:hAnsi="Arial" w:cs="Arial"/>
        </w:rPr>
        <w:t xml:space="preserve"> исполнением настоящего постановления оставляю за собой</w:t>
      </w:r>
      <w:r>
        <w:rPr>
          <w:rFonts w:ascii="Arial" w:hAnsi="Arial" w:cs="Arial"/>
        </w:rPr>
        <w:t>.</w:t>
      </w:r>
      <w:r w:rsidR="00FE1005" w:rsidRPr="00EE4419">
        <w:rPr>
          <w:rFonts w:ascii="Arial" w:hAnsi="Arial" w:cs="Arial"/>
        </w:rPr>
        <w:t xml:space="preserve"> </w:t>
      </w:r>
    </w:p>
    <w:p w:rsidR="00186B63" w:rsidRPr="008705A2" w:rsidRDefault="00186B63" w:rsidP="00186B63">
      <w:pPr>
        <w:rPr>
          <w:rFonts w:ascii="Arial" w:hAnsi="Arial" w:cs="Arial"/>
        </w:rPr>
      </w:pPr>
    </w:p>
    <w:p w:rsidR="00186B63" w:rsidRPr="008705A2" w:rsidRDefault="00186B63" w:rsidP="00186B63">
      <w:pPr>
        <w:rPr>
          <w:rFonts w:ascii="Arial" w:hAnsi="Arial" w:cs="Arial"/>
          <w:b/>
          <w:bCs/>
        </w:rPr>
      </w:pPr>
    </w:p>
    <w:p w:rsidR="00EE4419" w:rsidRPr="008705A2" w:rsidRDefault="00FE1005" w:rsidP="00FE1005">
      <w:pPr>
        <w:rPr>
          <w:rFonts w:ascii="Arial" w:hAnsi="Arial" w:cs="Arial"/>
          <w:bCs/>
        </w:rPr>
      </w:pPr>
      <w:r w:rsidRPr="008705A2">
        <w:rPr>
          <w:rFonts w:ascii="Arial" w:hAnsi="Arial" w:cs="Arial"/>
          <w:bCs/>
        </w:rPr>
        <w:t xml:space="preserve">Глава </w:t>
      </w:r>
      <w:r w:rsidR="00F219EF" w:rsidRPr="008705A2">
        <w:rPr>
          <w:rFonts w:ascii="Arial" w:hAnsi="Arial" w:cs="Arial"/>
          <w:bCs/>
        </w:rPr>
        <w:t>Каменского</w:t>
      </w:r>
      <w:r w:rsidR="00186B63" w:rsidRPr="008705A2">
        <w:rPr>
          <w:rFonts w:ascii="Arial" w:hAnsi="Arial" w:cs="Arial"/>
          <w:bCs/>
        </w:rPr>
        <w:t xml:space="preserve"> </w:t>
      </w:r>
    </w:p>
    <w:p w:rsidR="00EE4419" w:rsidRPr="008705A2" w:rsidRDefault="00186B63" w:rsidP="00FE1005">
      <w:pPr>
        <w:rPr>
          <w:rFonts w:ascii="Arial" w:hAnsi="Arial" w:cs="Arial"/>
          <w:bCs/>
        </w:rPr>
      </w:pPr>
      <w:r w:rsidRPr="008705A2">
        <w:rPr>
          <w:rFonts w:ascii="Arial" w:hAnsi="Arial" w:cs="Arial"/>
          <w:bCs/>
        </w:rPr>
        <w:t xml:space="preserve">муниципального </w:t>
      </w:r>
      <w:r w:rsidR="00FE1005" w:rsidRPr="008705A2">
        <w:rPr>
          <w:rFonts w:ascii="Arial" w:hAnsi="Arial" w:cs="Arial"/>
          <w:bCs/>
        </w:rPr>
        <w:t>о</w:t>
      </w:r>
      <w:r w:rsidRPr="008705A2">
        <w:rPr>
          <w:rFonts w:ascii="Arial" w:hAnsi="Arial" w:cs="Arial"/>
          <w:bCs/>
        </w:rPr>
        <w:t>бразования</w:t>
      </w:r>
      <w:r w:rsidR="00EE4419" w:rsidRPr="008705A2">
        <w:rPr>
          <w:rFonts w:ascii="Arial" w:hAnsi="Arial" w:cs="Arial"/>
          <w:bCs/>
        </w:rPr>
        <w:t xml:space="preserve"> </w:t>
      </w:r>
    </w:p>
    <w:p w:rsidR="00DE4B5D" w:rsidRPr="008705A2" w:rsidRDefault="00EE4419">
      <w:pPr>
        <w:rPr>
          <w:rFonts w:ascii="Arial" w:hAnsi="Arial" w:cs="Arial"/>
          <w:bCs/>
        </w:rPr>
      </w:pPr>
      <w:r w:rsidRPr="008705A2">
        <w:rPr>
          <w:rFonts w:ascii="Arial" w:hAnsi="Arial" w:cs="Arial"/>
          <w:bCs/>
        </w:rPr>
        <w:t>О.Н. Малинин</w:t>
      </w:r>
    </w:p>
    <w:p w:rsidR="00EE4419" w:rsidRDefault="00EE4419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Pr="00EE4419" w:rsidRDefault="008705A2">
      <w:pPr>
        <w:rPr>
          <w:rFonts w:ascii="Courier New" w:hAnsi="Courier New" w:cs="Courier New"/>
          <w:bCs/>
          <w:sz w:val="22"/>
          <w:szCs w:val="22"/>
        </w:rPr>
      </w:pPr>
    </w:p>
    <w:p w:rsidR="008705A2" w:rsidRDefault="008705A2" w:rsidP="00EE4419">
      <w:pPr>
        <w:jc w:val="right"/>
        <w:rPr>
          <w:rFonts w:ascii="Courier New" w:hAnsi="Courier New" w:cs="Courier New"/>
          <w:bCs/>
          <w:sz w:val="22"/>
          <w:szCs w:val="22"/>
        </w:rPr>
        <w:sectPr w:rsidR="00870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419" w:rsidRPr="00EE4419" w:rsidRDefault="00EE4419" w:rsidP="00EE441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EE4419">
        <w:rPr>
          <w:rFonts w:ascii="Courier New" w:hAnsi="Courier New" w:cs="Courier New"/>
          <w:bCs/>
          <w:sz w:val="22"/>
          <w:szCs w:val="22"/>
        </w:rPr>
        <w:lastRenderedPageBreak/>
        <w:t xml:space="preserve">Приложение </w:t>
      </w:r>
    </w:p>
    <w:p w:rsidR="00EE4419" w:rsidRPr="00EE4419" w:rsidRDefault="00EE4419" w:rsidP="00EE4419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к</w:t>
      </w:r>
      <w:r w:rsidRPr="00EE4419">
        <w:rPr>
          <w:rFonts w:ascii="Courier New" w:hAnsi="Courier New" w:cs="Courier New"/>
          <w:bCs/>
          <w:sz w:val="22"/>
          <w:szCs w:val="22"/>
        </w:rPr>
        <w:t xml:space="preserve"> постановлению администрации Каменского </w:t>
      </w:r>
    </w:p>
    <w:p w:rsidR="00EE4419" w:rsidRPr="00EE4419" w:rsidRDefault="00EE4419" w:rsidP="00EE4419">
      <w:pPr>
        <w:jc w:val="right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bCs/>
          <w:sz w:val="22"/>
          <w:szCs w:val="22"/>
        </w:rPr>
        <w:t>м</w:t>
      </w:r>
      <w:r w:rsidRPr="00EE4419">
        <w:rPr>
          <w:rFonts w:ascii="Courier New" w:hAnsi="Courier New" w:cs="Courier New"/>
          <w:bCs/>
          <w:sz w:val="22"/>
          <w:szCs w:val="22"/>
        </w:rPr>
        <w:t>униципального образования</w:t>
      </w:r>
    </w:p>
    <w:p w:rsidR="00EE4419" w:rsidRPr="008705A2" w:rsidRDefault="00EE4419" w:rsidP="00EE4419">
      <w:pPr>
        <w:jc w:val="right"/>
        <w:rPr>
          <w:rFonts w:ascii="Courier New" w:hAnsi="Courier New" w:cs="Courier New"/>
          <w:bCs/>
          <w:sz w:val="22"/>
          <w:szCs w:val="22"/>
        </w:rPr>
      </w:pPr>
      <w:r w:rsidRPr="008705A2">
        <w:rPr>
          <w:rFonts w:ascii="Courier New" w:hAnsi="Courier New" w:cs="Courier New"/>
          <w:bCs/>
          <w:sz w:val="22"/>
          <w:szCs w:val="22"/>
        </w:rPr>
        <w:t>От 29 сентября 2022 года №</w:t>
      </w:r>
      <w:r w:rsidR="008705A2" w:rsidRPr="008705A2">
        <w:rPr>
          <w:rFonts w:ascii="Courier New" w:hAnsi="Courier New" w:cs="Courier New"/>
          <w:bCs/>
          <w:sz w:val="22"/>
          <w:szCs w:val="22"/>
        </w:rPr>
        <w:t>107</w:t>
      </w:r>
    </w:p>
    <w:p w:rsidR="00EE4419" w:rsidRPr="00EE4419" w:rsidRDefault="00EE4419" w:rsidP="00EE4419">
      <w:pPr>
        <w:jc w:val="right"/>
        <w:rPr>
          <w:rFonts w:ascii="Courier New" w:hAnsi="Courier New" w:cs="Courier New"/>
          <w:bCs/>
          <w:color w:val="FF0000"/>
        </w:rPr>
      </w:pPr>
    </w:p>
    <w:p w:rsidR="00EE4419" w:rsidRPr="00EE4419" w:rsidRDefault="00EE4419" w:rsidP="00EE441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40404"/>
          <w:sz w:val="30"/>
          <w:szCs w:val="30"/>
        </w:rPr>
      </w:pPr>
      <w:r w:rsidRPr="00EE4419">
        <w:rPr>
          <w:rFonts w:ascii="Arial" w:hAnsi="Arial" w:cs="Arial"/>
          <w:b/>
          <w:color w:val="040404"/>
          <w:sz w:val="30"/>
          <w:szCs w:val="30"/>
          <w:lang w:val="x-none"/>
        </w:rPr>
        <w:t>Методика прогнозирования поступлений доходов в бюджет в части доходов, в от</w:t>
      </w:r>
      <w:r w:rsidRPr="00EE4419">
        <w:rPr>
          <w:rFonts w:ascii="Arial" w:hAnsi="Arial" w:cs="Arial"/>
          <w:b/>
          <w:color w:val="040404"/>
          <w:sz w:val="30"/>
          <w:szCs w:val="30"/>
          <w:lang w:val="x-none"/>
        </w:rPr>
        <w:t xml:space="preserve">ношении которых администрация </w:t>
      </w:r>
      <w:r w:rsidRPr="00EE4419">
        <w:rPr>
          <w:rFonts w:ascii="Arial" w:hAnsi="Arial" w:cs="Arial"/>
          <w:b/>
          <w:color w:val="040404"/>
          <w:sz w:val="30"/>
          <w:szCs w:val="30"/>
        </w:rPr>
        <w:t>Каменского</w:t>
      </w:r>
      <w:r w:rsidRPr="00EE4419">
        <w:rPr>
          <w:rFonts w:ascii="Arial" w:hAnsi="Arial" w:cs="Arial"/>
          <w:b/>
          <w:color w:val="040404"/>
          <w:sz w:val="30"/>
          <w:szCs w:val="30"/>
          <w:lang w:val="x-none"/>
        </w:rPr>
        <w:t xml:space="preserve"> муниципального образования</w:t>
      </w:r>
      <w:r w:rsidR="008705A2">
        <w:rPr>
          <w:rFonts w:ascii="Arial" w:hAnsi="Arial" w:cs="Arial"/>
          <w:b/>
          <w:color w:val="040404"/>
          <w:sz w:val="30"/>
          <w:szCs w:val="30"/>
          <w:lang w:val="x-none"/>
        </w:rPr>
        <w:t xml:space="preserve"> </w:t>
      </w:r>
      <w:r w:rsidRPr="00EE4419">
        <w:rPr>
          <w:rFonts w:ascii="Arial" w:hAnsi="Arial" w:cs="Arial"/>
          <w:b/>
          <w:color w:val="040404"/>
          <w:sz w:val="30"/>
          <w:szCs w:val="30"/>
          <w:lang w:val="x-none"/>
        </w:rPr>
        <w:t>наделена полномочиями главного администратора доходов бюджета</w:t>
      </w:r>
    </w:p>
    <w:p w:rsidR="00EE4419" w:rsidRDefault="00EE4419" w:rsidP="00EE4419">
      <w:pPr>
        <w:jc w:val="center"/>
        <w:rPr>
          <w:rFonts w:ascii="Courier New" w:hAnsi="Courier New" w:cs="Courier New"/>
          <w:bCs/>
          <w:color w:val="FF0000"/>
        </w:rPr>
      </w:pPr>
      <w:bookmarkStart w:id="0" w:name="_GoBack"/>
      <w:bookmarkEnd w:id="0"/>
    </w:p>
    <w:tbl>
      <w:tblPr>
        <w:tblStyle w:val="a4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2126"/>
        <w:gridCol w:w="1418"/>
        <w:gridCol w:w="2693"/>
        <w:gridCol w:w="1276"/>
        <w:gridCol w:w="3544"/>
        <w:gridCol w:w="2693"/>
      </w:tblGrid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№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/п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Наименование главного администратора доходов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КБК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Наименование КБК доходов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Наименование метода расчетов</w:t>
            </w:r>
          </w:p>
        </w:tc>
        <w:tc>
          <w:tcPr>
            <w:tcW w:w="3544" w:type="dxa"/>
          </w:tcPr>
          <w:p w:rsidR="00EE4419" w:rsidRPr="00EE4419" w:rsidRDefault="00EE4419" w:rsidP="008705A2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Формула и алгоритм расчета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Описание показателей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Расчет прогнозируемых поступлений осуществляется на основе динамики поступления доходов за предыдущие к отчетному два года, оценки поступления доходов в текущем году и коэффициента, характеризующего динамику поступлений в текущем году по сравнению с отчетным годом.</w:t>
            </w:r>
            <w:proofErr w:type="gramEnd"/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Государственная пошлина прогнозируется с учетом главы 25.3 «государственная пошлина» Налогового кодекса Российской Федерации.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11105025100000120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EE4419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proofErr w:type="spell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Yt</w:t>
            </w:r>
            <w:proofErr w:type="spell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= X1. * </w:t>
            </w:r>
            <w:proofErr w:type="spellStart"/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K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т</w:t>
            </w:r>
            <w:proofErr w:type="spell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+ X2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proofErr w:type="spell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Yt</w:t>
            </w:r>
            <w:proofErr w:type="spell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–прогноз доходов от арендной платы за землю;</w:t>
            </w:r>
          </w:p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X1 –размер годовой арендной платы;</w:t>
            </w:r>
          </w:p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proofErr w:type="spell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Kт</w:t>
            </w:r>
            <w:proofErr w:type="spell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–к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оэффициент,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учитывающий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индексацию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ставок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арендной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платы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за земельные участки;</w:t>
            </w:r>
          </w:p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X2–прогнозируемые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поступления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в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виде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неисполненных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обязательств (недоимки),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возможной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к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взысканию,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по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состоянию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на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1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число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последнего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отчетного периода.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3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11109045100000120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Алгоритм расчета прогнозных показателей основывается на данных о размере площади сдаваемых объектов, ставке арендной платы.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4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11301995100000130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стоимости.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Определение количества планируемых платных услуг каждого вида основывается на статистических данных не менее чем за 3 года или за весь период оказания услуги в случае, если он не превышает 3 года.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11302065100000130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Алгоритм расчета прогнозных показателей основывается на данных о размере площади сдаваемых в аренду объектов; затратах, связанных с эксплуатацией имущества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Источником данных о сдаваемой в аренду площади и стоимости возмещения являются договоры, заключенные (планируемые к заключению) с арендаторами на возмещение коммунальных и эксплуатационных расходов.</w:t>
            </w:r>
          </w:p>
        </w:tc>
      </w:tr>
      <w:tr w:rsidR="008705A2" w:rsidRPr="00EE4419" w:rsidTr="008705A2">
        <w:trPr>
          <w:trHeight w:val="2824"/>
        </w:trPr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11302995100000130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поселений.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Метод усреднения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i/>
                <w:color w:val="040404"/>
                <w:sz w:val="22"/>
                <w:szCs w:val="22"/>
              </w:rPr>
              <w:object w:dxaOrig="15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15pt;height:33.8pt" o:ole="">
                  <v:imagedata r:id="rId6" o:title=""/>
                </v:shape>
                <o:OLEObject Type="Embed" ProgID="Equation.3" ShapeID="_x0000_i1025" DrawAspect="Content" ObjectID="_1725975461" r:id="rId7"/>
              </w:objec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Д-прогноз поступлений доходов в текущем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финансовом году, на очередной финансовый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год, на плановый период;</w:t>
            </w:r>
          </w:p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proofErr w:type="spell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С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</w:t>
            </w:r>
            <w:proofErr w:type="spell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–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сумма поступлений за последние n лет,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предшествующие финансовому году;</w:t>
            </w:r>
          </w:p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Показатель определяется на основании</w:t>
            </w:r>
          </w:p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формы 0503127 n – количество лет,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используемых при расчете; F – корректирующая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сумма, определяемая с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учетом фактического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объема поступлений за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истекшие месяцы текущего финансового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года на основании</w:t>
            </w:r>
            <w:r w:rsidR="008705A2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</w:t>
            </w: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формы 0503127.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7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11406025100000430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Прямой расчет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Ц = С х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К</w:t>
            </w:r>
            <w:proofErr w:type="gramEnd"/>
          </w:p>
        </w:tc>
        <w:tc>
          <w:tcPr>
            <w:tcW w:w="2693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Ц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- цена приобретения земельных участков (рублей);</w:t>
            </w:r>
          </w:p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С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-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кадастровая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стоимость земельного участка (рублей);</w:t>
            </w:r>
          </w:p>
          <w:p w:rsidR="00EE4419" w:rsidRPr="00EE4419" w:rsidRDefault="00EE4419" w:rsidP="00EE4419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К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- </w:t>
            </w:r>
            <w:proofErr w:type="gramStart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коэффициент</w:t>
            </w:r>
            <w:proofErr w:type="gramEnd"/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 xml:space="preserve"> кратности.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8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11701050100000180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Экспертные оценки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В связи с необходимостью обеспечения выполнения поселением предусмотренного пунктом 2 статьи 160.1 Бюджетного кодекса Российской Федерации бюджетного полномочия администратора доходов по учету и контролю за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 поселения, принимаются </w:t>
            </w:r>
            <w:proofErr w:type="gramStart"/>
            <w:r w:rsidRPr="00EE4419">
              <w:rPr>
                <w:rFonts w:ascii="Courier New" w:hAnsi="Courier New" w:cs="Courier New"/>
                <w:sz w:val="22"/>
                <w:szCs w:val="22"/>
              </w:rPr>
              <w:t>равными</w:t>
            </w:r>
            <w:proofErr w:type="gramEnd"/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 нулю.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Бюджетная отчетность поселения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11705050100000180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Усреднение</w:t>
            </w:r>
          </w:p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Экстраполяция</w:t>
            </w:r>
          </w:p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Экспертные оценки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Прогнозирование осуществляется на основании объема расходов бюджета района за счет безвозмездных поступлений из областного бюджета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Бюджетная отчетность поселений; первичные документы, применяемые для учета операций по начислению доходов</w:t>
            </w:r>
          </w:p>
        </w:tc>
      </w:tr>
      <w:tr w:rsidR="008705A2" w:rsidRPr="00EE4419" w:rsidTr="008705A2">
        <w:tc>
          <w:tcPr>
            <w:tcW w:w="567" w:type="dxa"/>
          </w:tcPr>
          <w:p w:rsidR="00EE4419" w:rsidRPr="00EE4419" w:rsidRDefault="00EE4419" w:rsidP="00EE4419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40404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color w:val="040404"/>
                <w:sz w:val="22"/>
                <w:szCs w:val="22"/>
              </w:rPr>
              <w:t>10</w:t>
            </w:r>
          </w:p>
        </w:tc>
        <w:tc>
          <w:tcPr>
            <w:tcW w:w="851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985</w:t>
            </w:r>
          </w:p>
        </w:tc>
        <w:tc>
          <w:tcPr>
            <w:tcW w:w="2126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Администрация Каменского муниципального </w:t>
            </w:r>
            <w:proofErr w:type="gramStart"/>
            <w:r w:rsidRPr="00EE4419">
              <w:rPr>
                <w:rFonts w:ascii="Courier New" w:hAnsi="Courier New" w:cs="Courier New"/>
                <w:sz w:val="22"/>
                <w:szCs w:val="22"/>
              </w:rPr>
              <w:t>образования-администрация</w:t>
            </w:r>
            <w:proofErr w:type="gramEnd"/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Безвозмездные поступления из других бюджетов бюджетной системы </w:t>
            </w:r>
          </w:p>
        </w:tc>
        <w:tc>
          <w:tcPr>
            <w:tcW w:w="1276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Экспертные оценки</w:t>
            </w:r>
          </w:p>
        </w:tc>
        <w:tc>
          <w:tcPr>
            <w:tcW w:w="3544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 xml:space="preserve">При формировании прогноза безвозмездных поступлений учитывается закон Иркутской области «Об областном бюджете» на очередной финансовый год и плановый период, решение Думы муниципального района «О Бюджете», а также иные нормативно-правовые акты муниципального района, </w:t>
            </w:r>
            <w:proofErr w:type="spellStart"/>
            <w:r w:rsidRPr="00EE4419">
              <w:rPr>
                <w:rFonts w:ascii="Courier New" w:hAnsi="Courier New" w:cs="Courier New"/>
                <w:sz w:val="22"/>
                <w:szCs w:val="22"/>
              </w:rPr>
              <w:t>Ирк</w:t>
            </w:r>
            <w:proofErr w:type="spellEnd"/>
            <w:r w:rsidRPr="00EE4419">
              <w:rPr>
                <w:rFonts w:ascii="Courier New" w:hAnsi="Courier New" w:cs="Courier New"/>
                <w:sz w:val="22"/>
                <w:szCs w:val="22"/>
              </w:rPr>
              <w:t>. области.</w:t>
            </w:r>
          </w:p>
        </w:tc>
        <w:tc>
          <w:tcPr>
            <w:tcW w:w="2693" w:type="dxa"/>
          </w:tcPr>
          <w:p w:rsidR="00EE4419" w:rsidRPr="00EE4419" w:rsidRDefault="00EE4419" w:rsidP="00EE441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4419">
              <w:rPr>
                <w:rFonts w:ascii="Courier New" w:hAnsi="Courier New" w:cs="Courier New"/>
                <w:sz w:val="22"/>
                <w:szCs w:val="22"/>
              </w:rPr>
              <w:t>Бюджетная отчетность поселения</w:t>
            </w:r>
          </w:p>
        </w:tc>
      </w:tr>
    </w:tbl>
    <w:p w:rsidR="008705A2" w:rsidRDefault="008705A2" w:rsidP="008705A2">
      <w:pPr>
        <w:rPr>
          <w:rFonts w:ascii="Courier New" w:hAnsi="Courier New" w:cs="Courier New"/>
          <w:bCs/>
          <w:color w:val="FF0000"/>
        </w:rPr>
        <w:sectPr w:rsidR="008705A2" w:rsidSect="008705A2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EE4419" w:rsidRPr="00EE4419" w:rsidRDefault="00EE4419" w:rsidP="008705A2">
      <w:pPr>
        <w:rPr>
          <w:rFonts w:ascii="Courier New" w:hAnsi="Courier New" w:cs="Courier New"/>
          <w:bCs/>
          <w:color w:val="FF0000"/>
        </w:rPr>
      </w:pPr>
    </w:p>
    <w:sectPr w:rsidR="00EE4419" w:rsidRPr="00EE4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01"/>
    <w:multiLevelType w:val="hybridMultilevel"/>
    <w:tmpl w:val="831E9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E5"/>
    <w:rsid w:val="000B7A06"/>
    <w:rsid w:val="00186B63"/>
    <w:rsid w:val="00237369"/>
    <w:rsid w:val="004D167F"/>
    <w:rsid w:val="006329EE"/>
    <w:rsid w:val="007E2603"/>
    <w:rsid w:val="008705A2"/>
    <w:rsid w:val="00966C9E"/>
    <w:rsid w:val="00AD715C"/>
    <w:rsid w:val="00C873E5"/>
    <w:rsid w:val="00CE55FE"/>
    <w:rsid w:val="00D856BE"/>
    <w:rsid w:val="00DE4B5D"/>
    <w:rsid w:val="00EE4419"/>
    <w:rsid w:val="00F219EF"/>
    <w:rsid w:val="00FE1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63"/>
    <w:pPr>
      <w:ind w:left="720"/>
      <w:contextualSpacing/>
    </w:pPr>
  </w:style>
  <w:style w:type="table" w:styleId="a4">
    <w:name w:val="Table Grid"/>
    <w:basedOn w:val="a1"/>
    <w:uiPriority w:val="59"/>
    <w:rsid w:val="00EE44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6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B63"/>
    <w:pPr>
      <w:ind w:left="720"/>
      <w:contextualSpacing/>
    </w:pPr>
  </w:style>
  <w:style w:type="table" w:styleId="a4">
    <w:name w:val="Table Grid"/>
    <w:basedOn w:val="a1"/>
    <w:uiPriority w:val="59"/>
    <w:rsid w:val="00EE441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Самылина</dc:creator>
  <cp:keywords/>
  <dc:description/>
  <cp:lastModifiedBy>Пользователь</cp:lastModifiedBy>
  <cp:revision>11</cp:revision>
  <cp:lastPrinted>2022-09-29T08:36:00Z</cp:lastPrinted>
  <dcterms:created xsi:type="dcterms:W3CDTF">2022-07-01T04:29:00Z</dcterms:created>
  <dcterms:modified xsi:type="dcterms:W3CDTF">2022-09-29T08:51:00Z</dcterms:modified>
</cp:coreProperties>
</file>