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A" w:rsidRDefault="00BE1C4E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03.12.2021 г. №94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A40C1" w:rsidRPr="006A40C1" w:rsidRDefault="006A40C1" w:rsidP="006A40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D30D21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bookmarkStart w:id="0" w:name="_GoBack"/>
      <w:bookmarkEnd w:id="0"/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ПРОГНОЗА СОЦИАЛЬНО-ЭКОНОМИЧЕСКОГО РАЗВИТИЯ КАМЕНСКОГО МУНИЦИПАЛЬНОГО ОБРАЗОВАНИЯ НА СРЕДНЕСРОЧНЫЙ ПЕРИОД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Уставом Каменского муниципального образования администрация Каменского  муниципального образования</w:t>
      </w: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40C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E1C4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6A40C1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 социально-экономического развития Каменского муниципального образования на среднесрочный период.</w:t>
      </w:r>
    </w:p>
    <w:p w:rsidR="006A40C1" w:rsidRPr="006A40C1" w:rsidRDefault="006A40C1" w:rsidP="006A4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Calibri" w:hAnsi="Arial" w:cs="Arial"/>
          <w:sz w:val="24"/>
          <w:szCs w:val="24"/>
        </w:rPr>
        <w:t>2. Опубликовать настоящее постановление в Вестник</w:t>
      </w:r>
      <w:r w:rsidR="00BE1C4E">
        <w:rPr>
          <w:rFonts w:ascii="Arial" w:eastAsia="Calibri" w:hAnsi="Arial" w:cs="Arial"/>
          <w:sz w:val="24"/>
          <w:szCs w:val="24"/>
        </w:rPr>
        <w:t xml:space="preserve"> Каменского сельского поселения</w:t>
      </w:r>
      <w:r w:rsidRPr="006A40C1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администрации Каменского муниципального образования </w:t>
      </w:r>
      <w:hyperlink r:id="rId7" w:history="1">
        <w:r w:rsidRPr="006A40C1">
          <w:rPr>
            <w:rFonts w:ascii="Arial" w:eastAsia="Calibri" w:hAnsi="Arial" w:cs="Arial"/>
            <w:sz w:val="24"/>
            <w:szCs w:val="24"/>
          </w:rPr>
          <w:t>www.kamenka-mo.ru</w:t>
        </w:r>
      </w:hyperlink>
      <w:r w:rsidRPr="006A40C1">
        <w:rPr>
          <w:rFonts w:ascii="Arial" w:eastAsia="Calibri" w:hAnsi="Arial" w:cs="Arial"/>
          <w:sz w:val="24"/>
          <w:szCs w:val="24"/>
        </w:rPr>
        <w:t>.</w:t>
      </w:r>
    </w:p>
    <w:p w:rsidR="006A40C1" w:rsidRPr="006A40C1" w:rsidRDefault="00187F6A" w:rsidP="006A4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1FDC69" wp14:editId="38578A60">
            <wp:simplePos x="0" y="0"/>
            <wp:positionH relativeFrom="column">
              <wp:posOffset>2548890</wp:posOffset>
            </wp:positionH>
            <wp:positionV relativeFrom="paragraph">
              <wp:posOffset>80645</wp:posOffset>
            </wp:positionV>
            <wp:extent cx="1533525" cy="1419225"/>
            <wp:effectExtent l="0" t="0" r="9525" b="9525"/>
            <wp:wrapNone/>
            <wp:docPr id="1" name="Рисунок 1" descr="C:\Users\User\Desktop\Обр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C1" w:rsidRPr="006A40C1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6A40C1" w:rsidRPr="006A40C1" w:rsidRDefault="006A40C1" w:rsidP="006A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 xml:space="preserve">Глава Каменского </w:t>
      </w: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 xml:space="preserve">Кустодеева О.В. </w:t>
      </w:r>
    </w:p>
    <w:p w:rsid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A40C1" w:rsidSect="006757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40C1" w:rsidRPr="006A40C1" w:rsidRDefault="006A40C1" w:rsidP="006A40C1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A40C1">
        <w:rPr>
          <w:rFonts w:ascii="Courier New" w:eastAsia="Calibri" w:hAnsi="Courier New" w:cs="Courier New"/>
        </w:rPr>
        <w:lastRenderedPageBreak/>
        <w:t>Приложение №1</w:t>
      </w:r>
    </w:p>
    <w:p w:rsidR="006A40C1" w:rsidRPr="006A40C1" w:rsidRDefault="006A40C1" w:rsidP="006A40C1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A40C1">
        <w:rPr>
          <w:rFonts w:ascii="Courier New" w:eastAsia="Calibri" w:hAnsi="Courier New" w:cs="Courier New"/>
        </w:rPr>
        <w:t>к постановлению администрации</w:t>
      </w:r>
    </w:p>
    <w:p w:rsidR="006A40C1" w:rsidRPr="006A40C1" w:rsidRDefault="006A40C1" w:rsidP="006A40C1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A40C1">
        <w:rPr>
          <w:rFonts w:ascii="Courier New" w:eastAsia="Calibri" w:hAnsi="Courier New" w:cs="Courier New"/>
        </w:rPr>
        <w:t>Каменского муниципального образования</w:t>
      </w:r>
    </w:p>
    <w:p w:rsidR="006A40C1" w:rsidRDefault="006A40C1" w:rsidP="006A40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Courier New" w:eastAsia="Calibri" w:hAnsi="Courier New" w:cs="Courier New"/>
        </w:rPr>
        <w:t xml:space="preserve">от </w:t>
      </w:r>
      <w:r w:rsidR="006757AA">
        <w:rPr>
          <w:rFonts w:ascii="Courier New" w:eastAsia="Calibri" w:hAnsi="Courier New" w:cs="Courier New"/>
        </w:rPr>
        <w:t>03.12</w:t>
      </w:r>
      <w:r w:rsidRPr="006A40C1">
        <w:rPr>
          <w:rFonts w:ascii="Courier New" w:eastAsia="Calibri" w:hAnsi="Courier New" w:cs="Courier New"/>
        </w:rPr>
        <w:t>.202</w:t>
      </w:r>
      <w:r>
        <w:rPr>
          <w:rFonts w:ascii="Courier New" w:eastAsia="Calibri" w:hAnsi="Courier New" w:cs="Courier New"/>
        </w:rPr>
        <w:t>1</w:t>
      </w:r>
      <w:r w:rsidRPr="006A40C1">
        <w:rPr>
          <w:rFonts w:ascii="Courier New" w:eastAsia="Calibri" w:hAnsi="Courier New" w:cs="Courier New"/>
        </w:rPr>
        <w:t xml:space="preserve"> г. №</w:t>
      </w:r>
      <w:r w:rsidR="00BE1C4E">
        <w:rPr>
          <w:rFonts w:ascii="Courier New" w:eastAsia="Calibri" w:hAnsi="Courier New" w:cs="Courier New"/>
        </w:rPr>
        <w:t>94</w:t>
      </w:r>
    </w:p>
    <w:p w:rsid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853145" w:rsidRPr="00CF7061" w:rsidTr="00880DD0">
        <w:trPr>
          <w:trHeight w:val="950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5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1276"/>
              <w:gridCol w:w="1417"/>
              <w:gridCol w:w="1417"/>
              <w:gridCol w:w="1418"/>
              <w:gridCol w:w="1417"/>
              <w:gridCol w:w="1418"/>
              <w:gridCol w:w="1275"/>
              <w:gridCol w:w="109"/>
            </w:tblGrid>
            <w:tr w:rsidR="00880DD0" w:rsidRPr="00CF7061" w:rsidTr="00880DD0">
              <w:trPr>
                <w:trHeight w:val="20"/>
              </w:trPr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0DD0" w:rsidRPr="00CF7061" w:rsidRDefault="00880DD0" w:rsidP="00E277CE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73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80DD0" w:rsidRPr="00CF7061" w:rsidRDefault="00880DD0" w:rsidP="00E277CE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CF7061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Прогноз социально-экономического развития Каменского муниципального образования на среднесрочный период</w:t>
                  </w:r>
                </w:p>
                <w:p w:rsidR="00880DD0" w:rsidRPr="00CF7061" w:rsidRDefault="00880DD0" w:rsidP="00E277C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0DD0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Ед. изм.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Факт 2019 года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Факт 2020 года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0DD0" w:rsidRPr="00E90F7A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Оценка 2021 года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CF7061" w:rsidRDefault="00880DD0" w:rsidP="00880DD0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Прогноз на:</w:t>
                  </w:r>
                </w:p>
              </w:tc>
            </w:tr>
            <w:tr w:rsidR="00880DD0" w:rsidRPr="00CF7061" w:rsidTr="00E90F7A">
              <w:trPr>
                <w:gridAfter w:val="1"/>
                <w:wAfter w:w="109" w:type="dxa"/>
                <w:trHeight w:val="670"/>
              </w:trPr>
              <w:tc>
                <w:tcPr>
                  <w:tcW w:w="49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0DD0" w:rsidRPr="00E90F7A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CF7061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</w:rPr>
                    <w:t xml:space="preserve">22 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 xml:space="preserve">2023 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>год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880DD0" w:rsidRPr="00CF7061" w:rsidRDefault="00880DD0" w:rsidP="00880DD0">
                  <w:pPr>
                    <w:ind w:right="-250"/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202</w:t>
                  </w:r>
                  <w:r>
                    <w:rPr>
                      <w:rFonts w:ascii="Courier New" w:hAnsi="Courier New" w:cs="Courier New"/>
                      <w:bCs/>
                    </w:rPr>
                    <w:t>4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 xml:space="preserve"> год</w:t>
                  </w:r>
                </w:p>
              </w:tc>
            </w:tr>
            <w:tr w:rsidR="00880DD0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Итоги развития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Выручка от реализации продукции, работ, услуг (в действующих ценах) по полному кругу организаций,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 т.ч. по видам экономической деятельности: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Промышленное производство: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 собственными силами (В+С+D+E):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Добыча полезных ископаемых (В):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Обрабатывающие производства (С):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Обеспечение электрической энергией, газом и паром; кондиционирование воздуха (D):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Водоснабжение; водоотведение, организация сбора и утилизации отходов, деятельность по ликвидации загрязнений  (Е):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Сельское, лесное хозяйство, охота, рыбаловство и рыбоводство: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Валовый выпуск продукции  в сельхозорганизациях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производства продукции в сельхозорганизациях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Строительство: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работ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Введено жилья на душу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Транспортировка и хранение: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Грузооборот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т/км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Пассажирооборот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пас/км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Розничный товарооборот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Индекс физического объема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Малый бизнес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 в том числе по видам экономической деятельности: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1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Уд. вес выручки предприятий малого бизнеса (с учетом микропредприятий) в выручке  в целом по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Число действующих микропредприятий -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Уд. вес выручки предприятий микропредприятий в выручке  в целом по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 xml:space="preserve">Демография, трудовые ресурсы и уровень жизни населения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Численность постоянного населения - всего (среднегодовая)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F63AF">
                    <w:rPr>
                      <w:rFonts w:ascii="Courier New" w:hAnsi="Courier New" w:cs="Courier New"/>
                    </w:rPr>
                    <w:t>1,170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F63AF">
                    <w:rPr>
                      <w:rFonts w:ascii="Courier New" w:hAnsi="Courier New" w:cs="Courier New"/>
                    </w:rPr>
                    <w:t>1,170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F63AF">
                    <w:rPr>
                      <w:rFonts w:ascii="Courier New" w:hAnsi="Courier New" w:cs="Courier New"/>
                    </w:rPr>
                    <w:t>1,170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из них по отраслям социальной сферы: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  т.ч. Госуправление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т.ч. Образование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Уровень регистрируемой безработицы (к трудоспособному населению)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18783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19607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20739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21779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22650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23556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18992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20102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23496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26700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27768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28878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15915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15870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16020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16660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17326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13262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13225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13350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13350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13884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14439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29347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30786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33065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34387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35762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19629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19573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19758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19758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20548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21370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24827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24916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25685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25685</w:t>
                  </w:r>
                </w:p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26712</w:t>
                  </w:r>
                </w:p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27780</w:t>
                  </w:r>
                </w:p>
                <w:p w:rsidR="00E90F7A" w:rsidRPr="00E90F7A" w:rsidRDefault="00E90F7A" w:rsidP="00E90F7A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из них по категориям работников: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28672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30100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31304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  т.ч. Госуправление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20902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21160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22428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22428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23325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24258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т.ч. Образование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Среднемесячная начисленная заработная плата работников малых предприятий (с учетом микропредприятий)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31830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31740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32040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32040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33321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34653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Фонд начисленной заработной платы по полному кругу организаций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3,04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3,34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8A2123" w:rsidRDefault="00E90F7A" w:rsidP="00B436A1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8A2123" w:rsidRDefault="00E90F7A" w:rsidP="00B436A1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8A2123" w:rsidRDefault="00E90F7A" w:rsidP="00E277CE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Фонд начисленной заработной платы работников малых предприятий (с учетом микропредприятий)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0,11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Выплаты социального характера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Прочие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Валовый совокупный доход (сумма ФОТ, выплат соцхарактера, прочих доходов)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33,10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35,04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37,98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Доходный потенциал территориии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0,53</w:t>
                  </w:r>
                </w:p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1. 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0,4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0,4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2. Налоги на имущество: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кадастровая стоимость земельных участков,</w:t>
                  </w:r>
                  <w:r w:rsidRPr="00CF7061">
                    <w:rPr>
                      <w:rFonts w:ascii="Courier New" w:hAnsi="Courier New" w:cs="Courier New"/>
                      <w:iCs/>
                    </w:rPr>
                    <w:br/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80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3. Налоги со специальным режимом: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Единый налог на вмененный доход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</w:tbl>
          <w:p w:rsidR="00727926" w:rsidRPr="00CF7061" w:rsidRDefault="00727926" w:rsidP="00DA0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277CE" w:rsidRDefault="00E277CE" w:rsidP="00017CD6"/>
    <w:sectPr w:rsidR="00E277CE" w:rsidSect="00880D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7CD6"/>
    <w:rsid w:val="00095D38"/>
    <w:rsid w:val="000E6534"/>
    <w:rsid w:val="00176C7C"/>
    <w:rsid w:val="00187F6A"/>
    <w:rsid w:val="001927E1"/>
    <w:rsid w:val="001B4BAB"/>
    <w:rsid w:val="001C15E7"/>
    <w:rsid w:val="001C52B7"/>
    <w:rsid w:val="002F316C"/>
    <w:rsid w:val="00300A0F"/>
    <w:rsid w:val="00336E56"/>
    <w:rsid w:val="003442AC"/>
    <w:rsid w:val="003D1EBE"/>
    <w:rsid w:val="004C1EE8"/>
    <w:rsid w:val="005423AD"/>
    <w:rsid w:val="00571530"/>
    <w:rsid w:val="005C3FAC"/>
    <w:rsid w:val="0063123F"/>
    <w:rsid w:val="0063547E"/>
    <w:rsid w:val="00667887"/>
    <w:rsid w:val="006721E7"/>
    <w:rsid w:val="006757AA"/>
    <w:rsid w:val="006841E7"/>
    <w:rsid w:val="0069395E"/>
    <w:rsid w:val="006A40C1"/>
    <w:rsid w:val="00715C67"/>
    <w:rsid w:val="00727926"/>
    <w:rsid w:val="00783BF1"/>
    <w:rsid w:val="007B30FA"/>
    <w:rsid w:val="007D42A7"/>
    <w:rsid w:val="007E3445"/>
    <w:rsid w:val="007F63AF"/>
    <w:rsid w:val="00812045"/>
    <w:rsid w:val="0082401B"/>
    <w:rsid w:val="00853145"/>
    <w:rsid w:val="00876C3C"/>
    <w:rsid w:val="00880DD0"/>
    <w:rsid w:val="00897DAB"/>
    <w:rsid w:val="008A2855"/>
    <w:rsid w:val="008D6FA4"/>
    <w:rsid w:val="00953151"/>
    <w:rsid w:val="00954F75"/>
    <w:rsid w:val="009743C4"/>
    <w:rsid w:val="009A0DD9"/>
    <w:rsid w:val="009B2924"/>
    <w:rsid w:val="00A32D15"/>
    <w:rsid w:val="00A70435"/>
    <w:rsid w:val="00A8308D"/>
    <w:rsid w:val="00AC2AE3"/>
    <w:rsid w:val="00AD3480"/>
    <w:rsid w:val="00AD6657"/>
    <w:rsid w:val="00B415DB"/>
    <w:rsid w:val="00BE1C4E"/>
    <w:rsid w:val="00C106FC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30D21"/>
    <w:rsid w:val="00DA04E4"/>
    <w:rsid w:val="00DC2E29"/>
    <w:rsid w:val="00DF54ED"/>
    <w:rsid w:val="00E277CE"/>
    <w:rsid w:val="00E6008A"/>
    <w:rsid w:val="00E90F7A"/>
    <w:rsid w:val="00EF552D"/>
    <w:rsid w:val="00EF5E0B"/>
    <w:rsid w:val="00F33B9D"/>
    <w:rsid w:val="00F36767"/>
    <w:rsid w:val="00F6097E"/>
    <w:rsid w:val="00F8105B"/>
    <w:rsid w:val="00FB108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kamenk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846E-D3FE-45AF-8119-BB520F42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24</cp:revision>
  <cp:lastPrinted>2021-12-09T05:42:00Z</cp:lastPrinted>
  <dcterms:created xsi:type="dcterms:W3CDTF">2019-11-27T01:01:00Z</dcterms:created>
  <dcterms:modified xsi:type="dcterms:W3CDTF">2021-12-09T05:45:00Z</dcterms:modified>
</cp:coreProperties>
</file>