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0" w:rsidRPr="00FE3E16" w:rsidRDefault="00774950" w:rsidP="007749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30.12</w:t>
      </w:r>
      <w:r w:rsidRPr="00774950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1</w:t>
      </w:r>
      <w:r w:rsidRPr="00774950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 xml:space="preserve"> №</w:t>
      </w:r>
      <w:r w:rsidR="00FE3E16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en-US" w:eastAsia="ru-RU"/>
        </w:rPr>
        <w:t>109</w:t>
      </w:r>
      <w:bookmarkStart w:id="0" w:name="_GoBack"/>
      <w:bookmarkEnd w:id="0"/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495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495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4950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4950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495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49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74950" w:rsidRPr="00774950" w:rsidRDefault="00774950" w:rsidP="0077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49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КАМЕНСКОГО МУНИЦИПАЛЬНОГО ОБРАЗОВАНИЯ ОТ 27.11.2018 ГОДА №106 «ОБ УТВЕРЖДЕНИИ МУНИЦИПАЛЬНОЙ ПРОГРАММЫ «РАЗВИТИЕ ДОРОЖНОГО ХОЗЯЙСТВА В КАМЕНСКОМ МУНИЦИПАЛЬНОМ ОБРАЗОВАНИИ НА 2019 - 2023 ГОДЫ»</w:t>
      </w:r>
    </w:p>
    <w:p w:rsidR="00774950" w:rsidRPr="00774950" w:rsidRDefault="00774950" w:rsidP="0077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</w:t>
      </w:r>
      <w:proofErr w:type="gramStart"/>
      <w:r w:rsidRPr="00774950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муниципальной</w:t>
      </w:r>
      <w:proofErr w:type="gramEnd"/>
      <w:r w:rsidRPr="0077495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Pr="0077495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программы </w:t>
      </w:r>
      <w:r w:rsidRPr="00774950">
        <w:rPr>
          <w:rFonts w:ascii="Arial" w:eastAsia="Times New Roman" w:hAnsi="Arial" w:cs="Arial"/>
          <w:sz w:val="24"/>
          <w:szCs w:val="24"/>
          <w:lang w:eastAsia="ru-RU"/>
        </w:rPr>
        <w:t>«Развитие дорожного хозяйства Каменского муниципального образования на 2019 - 2023 годы»</w:t>
      </w:r>
      <w:r w:rsidRPr="00774950">
        <w:rPr>
          <w:rFonts w:ascii="Arial" w:eastAsia="Times New Roman" w:hAnsi="Arial" w:cs="Arial"/>
          <w:iCs/>
          <w:sz w:val="24"/>
          <w:szCs w:val="24"/>
          <w:lang w:eastAsia="ru-RU"/>
        </w:rPr>
        <w:t>, утвержденной постановлением администрации Каменского муниципального образования от 27.11.2018 № 106, с решением Думы Каменского муниципального образования от 27.12.2021 №194 «О бюджете Каменского муниципального образования на 2022 год и на плановый период 2023 и 2024 годов», руководствуясь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77495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Федерации», Устава Каменского муниципального образования, администрация Каменского муниципального образования,</w:t>
      </w:r>
    </w:p>
    <w:p w:rsidR="00774950" w:rsidRPr="00774950" w:rsidRDefault="00774950" w:rsidP="00774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495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74950" w:rsidRPr="00774950" w:rsidRDefault="00774950" w:rsidP="0077495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950" w:rsidRPr="00774950" w:rsidRDefault="00774950" w:rsidP="0077495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1. Внести в муниципальную программу  «Развитие дорожного хозяйства Каменского муниципального образования на 2019 - 2023 годы», утвержденную постановлением администрации Каменского муниципального образования от  27.11.2018 №106, следующие изменения:</w:t>
      </w:r>
    </w:p>
    <w:p w:rsidR="00774950" w:rsidRPr="00774950" w:rsidRDefault="00774950" w:rsidP="0077495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1.1. В индивидуализированном заголовке и по всему тексту программы слова «на 2019 - 2023 годы» заменить словами «на 2019 - 2024 годы»;</w:t>
      </w:r>
    </w:p>
    <w:p w:rsidR="00774950" w:rsidRPr="00774950" w:rsidRDefault="00774950" w:rsidP="0077495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1.2. Муниципальную программу «Развитие дорожного хозяйства Каменского муниципального образования на 2019 - 2024 годы» изложить в новой редакции (прилагается).</w:t>
      </w:r>
    </w:p>
    <w:p w:rsidR="00774950" w:rsidRPr="00774950" w:rsidRDefault="00774950" w:rsidP="0077495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средстве массовой информации «Вестник Каменского сельского поселения» и разместить на официальном сайте администрации Каменского муниципального образования www.kamenka-mo.ru.</w:t>
      </w:r>
    </w:p>
    <w:p w:rsidR="00774950" w:rsidRPr="00774950" w:rsidRDefault="00774950" w:rsidP="0077495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749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495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74950" w:rsidRPr="00774950" w:rsidRDefault="00774950" w:rsidP="0077495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950" w:rsidRPr="00774950" w:rsidRDefault="00774950" w:rsidP="00774950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950" w:rsidRPr="00774950" w:rsidRDefault="00774950" w:rsidP="00774950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 xml:space="preserve">Главы Каменского </w:t>
      </w:r>
    </w:p>
    <w:p w:rsidR="00774950" w:rsidRPr="00774950" w:rsidRDefault="00774950" w:rsidP="00774950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74950" w:rsidRPr="00774950" w:rsidRDefault="00774950" w:rsidP="00774950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74950">
        <w:rPr>
          <w:rFonts w:ascii="Arial" w:eastAsia="Times New Roman" w:hAnsi="Arial" w:cs="Arial"/>
          <w:sz w:val="24"/>
          <w:szCs w:val="24"/>
          <w:lang w:eastAsia="ru-RU"/>
        </w:rPr>
        <w:t>О.В.Кустодеева</w:t>
      </w:r>
      <w:proofErr w:type="spellEnd"/>
    </w:p>
    <w:p w:rsidR="00774950" w:rsidRPr="00774950" w:rsidRDefault="00774950" w:rsidP="00774950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950" w:rsidRPr="00774950" w:rsidRDefault="00774950" w:rsidP="0077495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774950" w:rsidRPr="00774950" w:rsidRDefault="00774950" w:rsidP="0077495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74950" w:rsidRPr="00774950" w:rsidRDefault="00774950" w:rsidP="0077495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t>Каменского муниципального</w:t>
      </w:r>
    </w:p>
    <w:p w:rsidR="00774950" w:rsidRPr="00FE3E16" w:rsidRDefault="00774950" w:rsidP="0077495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val="en-US"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t>образования от 30.12.2021 г. №</w:t>
      </w:r>
      <w:r w:rsidR="00FE3E16" w:rsidRPr="00FE3E16">
        <w:rPr>
          <w:rFonts w:ascii="Courier New" w:eastAsia="Times New Roman" w:hAnsi="Courier New" w:cs="Courier New"/>
          <w:lang w:eastAsia="ru-RU"/>
        </w:rPr>
        <w:t>1</w:t>
      </w:r>
      <w:r w:rsidR="00FE3E16">
        <w:rPr>
          <w:rFonts w:ascii="Courier New" w:eastAsia="Times New Roman" w:hAnsi="Courier New" w:cs="Courier New"/>
          <w:lang w:val="en-US" w:eastAsia="ru-RU"/>
        </w:rPr>
        <w:t>09</w:t>
      </w:r>
    </w:p>
    <w:p w:rsidR="00774950" w:rsidRPr="00774950" w:rsidRDefault="00774950" w:rsidP="0077495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774950" w:rsidRPr="00774950" w:rsidRDefault="00774950" w:rsidP="00774950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t>Утверждена</w:t>
      </w:r>
    </w:p>
    <w:p w:rsidR="00774950" w:rsidRPr="00774950" w:rsidRDefault="00774950" w:rsidP="0077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774950" w:rsidRPr="00774950" w:rsidRDefault="00774950" w:rsidP="0077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t>Каменского муниципального образования</w:t>
      </w:r>
    </w:p>
    <w:p w:rsidR="00774950" w:rsidRPr="00774950" w:rsidRDefault="00774950" w:rsidP="0077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950">
        <w:rPr>
          <w:rFonts w:ascii="Courier New" w:eastAsia="Times New Roman" w:hAnsi="Courier New" w:cs="Courier New"/>
          <w:lang w:eastAsia="ru-RU"/>
        </w:rPr>
        <w:t>от 27.11.2018 года №106</w:t>
      </w:r>
    </w:p>
    <w:p w:rsidR="00774950" w:rsidRPr="00774950" w:rsidRDefault="00774950" w:rsidP="00774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4950" w:rsidRPr="00774950" w:rsidRDefault="00774950" w:rsidP="007749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4950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774950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 «</w:t>
      </w:r>
      <w:r w:rsidRPr="007749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ДОРОЖНОГО ХОЗЯЙСТВА КАМЕНСКОГО МУНИЦИПАЛЬНОГО ОБРАЗОВАНИЯ НА 2019-2024 ГОДЫ</w:t>
      </w:r>
      <w:r w:rsidRPr="00774950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774950" w:rsidRPr="00774950" w:rsidRDefault="00774950" w:rsidP="007749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651"/>
      </w:tblGrid>
      <w:tr w:rsidR="00774950" w:rsidRPr="00774950" w:rsidTr="00C22612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Муниципальная программа «Развитие дорожного хозяйства Каменского муниципального образования на 2019-2024 годы» (далее – муниципальная программа)</w:t>
            </w:r>
          </w:p>
        </w:tc>
      </w:tr>
      <w:tr w:rsidR="00774950" w:rsidRPr="00774950" w:rsidTr="00C22612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774950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77495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774950" w:rsidRPr="00774950" w:rsidTr="00C22612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9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повышение комфортности и безопасности жизнедеятельности населения и хозяйствующих субъектов на территории Каменского муниципального образования.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Cs/>
                <w:sz w:val="20"/>
                <w:szCs w:val="20"/>
              </w:rPr>
              <w:t>Для достижения данной цели необходимо решить следующие задачи: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улучшение технического состояния существующей улично-дорожной сети и автомобильных дорог общего пользования местного значения, за счет увеличения объемов работ по ремонту и содержанию дорожного хозяйства; 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приоритетных условий для обеспечения безопасности жизни и здоровья участников дорожного движения</w:t>
            </w:r>
          </w:p>
        </w:tc>
      </w:tr>
      <w:tr w:rsidR="00774950" w:rsidRPr="00774950" w:rsidTr="00C2261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2019-2024 годы</w:t>
            </w:r>
          </w:p>
        </w:tc>
      </w:tr>
      <w:tr w:rsidR="00774950" w:rsidRPr="00774950" w:rsidTr="00C2261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Подпрограмма 1.</w:t>
            </w: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«Развитие автомобильных дорог общего пользования находящихся в муниципальной собственности Каменского муниципального образования на 2019 -2024 годы»;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Подпрограмма 2</w:t>
            </w: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«Повышение безопасности дорожного движения в Каменском муниципальном образовании на 2019 - 2024 годы».</w:t>
            </w:r>
          </w:p>
        </w:tc>
      </w:tr>
      <w:tr w:rsidR="00774950" w:rsidRPr="00774950" w:rsidTr="00C2261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 счет средств местного 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бюджета составляет </w:t>
            </w: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13540,5</w:t>
            </w: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2 969,0 тыс. руб.;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3 023,3 тыс. руб.;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3 314,2 тыс. руб.;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 – 1 349,4 тыс. руб.;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1 386,8 тыс. руб.;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1 497,8 тыс. руб.</w:t>
            </w:r>
          </w:p>
        </w:tc>
      </w:tr>
      <w:tr w:rsidR="00774950" w:rsidRPr="00774950" w:rsidTr="00C22612">
        <w:trPr>
          <w:trHeight w:val="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77495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обеспечение сохранности существующей сети автомобильных дорог общего пользования местного значения, их надлежащего содержания и ремонта,</w:t>
            </w:r>
          </w:p>
          <w:p w:rsidR="00774950" w:rsidRPr="00774950" w:rsidRDefault="00774950" w:rsidP="00774950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 обеспечение безопасности дорожного движения.</w:t>
            </w:r>
          </w:p>
        </w:tc>
      </w:tr>
    </w:tbl>
    <w:p w:rsidR="00774950" w:rsidRPr="00774950" w:rsidRDefault="00774950" w:rsidP="00774950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7749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74950" w:rsidRPr="00774950" w:rsidRDefault="00774950" w:rsidP="00774950">
      <w:pPr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оказывает влияние на ее развитие.</w:t>
      </w:r>
    </w:p>
    <w:p w:rsidR="00774950" w:rsidRPr="00774950" w:rsidRDefault="00774950" w:rsidP="00774950">
      <w:pPr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74950" w:rsidRPr="00774950" w:rsidRDefault="00774950" w:rsidP="00774950">
      <w:pPr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74950" w:rsidRPr="00774950" w:rsidRDefault="00774950" w:rsidP="00774950">
      <w:pPr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- 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пешеходам.</w:t>
      </w:r>
    </w:p>
    <w:p w:rsidR="00774950" w:rsidRPr="00774950" w:rsidRDefault="00774950" w:rsidP="00774950">
      <w:pPr>
        <w:spacing w:after="0" w:line="240" w:lineRule="auto"/>
        <w:ind w:left="17" w:right="-5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 xml:space="preserve">Общая протяженность дорог общего пользования местного значения, расположенных на территории Каменского муниципального образования составляет 18,8 км. 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950">
        <w:rPr>
          <w:rFonts w:ascii="Arial" w:eastAsia="Times New Roman" w:hAnsi="Arial" w:cs="Arial"/>
          <w:sz w:val="24"/>
          <w:szCs w:val="24"/>
          <w:lang w:eastAsia="ru-RU"/>
        </w:rPr>
        <w:t>Улучшения состояния</w:t>
      </w:r>
      <w:r w:rsidRPr="007749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74950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автомобильных дорог общего пользования местного значения предусматривает мероприятия по расчистке дорог в зимний период, осуществление </w:t>
      </w:r>
      <w:proofErr w:type="spellStart"/>
      <w:r w:rsidRPr="00774950">
        <w:rPr>
          <w:rFonts w:ascii="Arial" w:eastAsia="Times New Roman" w:hAnsi="Arial" w:cs="Arial"/>
          <w:sz w:val="24"/>
          <w:szCs w:val="24"/>
          <w:lang w:eastAsia="ru-RU"/>
        </w:rPr>
        <w:t>противогололедных</w:t>
      </w:r>
      <w:proofErr w:type="spellEnd"/>
      <w:r w:rsidRPr="0077495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уборке дорог в летний период, содержание наружного освещения, капитальный ремонт и ремонт автомобильных дорог общего пользования местного значения. 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4950">
        <w:rPr>
          <w:rFonts w:ascii="Arial" w:eastAsia="Calibri" w:hAnsi="Arial" w:cs="Arial"/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774950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4950">
        <w:rPr>
          <w:rFonts w:ascii="Arial" w:eastAsia="Calibri" w:hAnsi="Arial" w:cs="Arial"/>
          <w:bCs/>
          <w:sz w:val="24"/>
          <w:szCs w:val="24"/>
        </w:rPr>
        <w:t>Основная цель - повышение комфортности и безопасности жизнедеятельности населения и хозяйствующих субъектов на территории Каменского муниципального образования.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4950">
        <w:rPr>
          <w:rFonts w:ascii="Arial" w:eastAsia="Calibri" w:hAnsi="Arial" w:cs="Arial"/>
          <w:bCs/>
          <w:sz w:val="24"/>
          <w:szCs w:val="24"/>
        </w:rPr>
        <w:t>Для достижения данной цели необходимо решить следующие задачи: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4950">
        <w:rPr>
          <w:rFonts w:ascii="Arial" w:eastAsia="Calibri" w:hAnsi="Arial" w:cs="Arial"/>
          <w:bCs/>
          <w:sz w:val="24"/>
          <w:szCs w:val="24"/>
        </w:rPr>
        <w:t>- создание приоритетных условий для обеспечения безопасности жизни и здоровья участников дорожного движения;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4950">
        <w:rPr>
          <w:rFonts w:ascii="Arial" w:eastAsia="Calibri" w:hAnsi="Arial" w:cs="Arial"/>
          <w:bCs/>
          <w:sz w:val="24"/>
          <w:szCs w:val="24"/>
        </w:rPr>
        <w:t xml:space="preserve">- улучшение технического состояния существующей улично-дорожной сети и автомобильных дорог общего пользования местного значения, за счет увеличения объемов работ по ремонту и содержанию дорожного хозяйства; 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4950">
        <w:rPr>
          <w:rFonts w:ascii="Arial" w:eastAsia="Calibri" w:hAnsi="Arial" w:cs="Arial"/>
          <w:bCs/>
          <w:sz w:val="24"/>
          <w:szCs w:val="24"/>
        </w:rPr>
        <w:t>- повышение пропускной способности автомобильных дорог.</w:t>
      </w:r>
    </w:p>
    <w:p w:rsidR="00774950" w:rsidRPr="00774950" w:rsidRDefault="00774950" w:rsidP="00774950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774950" w:rsidRPr="00774950" w:rsidRDefault="00774950" w:rsidP="00774950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774950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774950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774950" w:rsidRPr="00774950" w:rsidRDefault="00774950" w:rsidP="00774950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4950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4950">
        <w:rPr>
          <w:rFonts w:ascii="Arial" w:eastAsia="Calibri" w:hAnsi="Arial" w:cs="Arial"/>
          <w:sz w:val="24"/>
          <w:szCs w:val="24"/>
        </w:rPr>
        <w:t>Подпрограмма 1. «Развитие автомобильных дорог общего пользования местного значения, находящихся в муниципальной собственности Каменского муниципального образования на 2019 - 2024 годы»;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4950">
        <w:rPr>
          <w:rFonts w:ascii="Arial" w:eastAsia="Calibri" w:hAnsi="Arial" w:cs="Arial"/>
          <w:sz w:val="24"/>
          <w:szCs w:val="24"/>
        </w:rPr>
        <w:t>Подпрограмма 2. «Повышение безопасности дорожного движения в Каменском муниципальном образовании на 2019 - 2024 годы».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774950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4950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Каменского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2019 - 2024 годы определен в соответствии с доведенными предельными объемами бюджетных ассигнований на исполнение расходных обязательств Каменского муниципального образования.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844"/>
        <w:gridCol w:w="1131"/>
        <w:gridCol w:w="1275"/>
        <w:gridCol w:w="1276"/>
        <w:gridCol w:w="1985"/>
      </w:tblGrid>
      <w:tr w:rsidR="00774950" w:rsidRPr="00774950" w:rsidTr="00C22612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774950" w:rsidRPr="00774950" w:rsidTr="00C22612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774950" w:rsidRPr="00774950" w:rsidTr="00C22612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774950" w:rsidRPr="00774950" w:rsidTr="00C22612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Развитие автомобильных дорог общего пользования местного значения, находящихся в муниципальной собственности Каменского муниципального образования на 2019  - 2024 годы</w:t>
            </w: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13537,5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13537,5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100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«Повышение безопасности дорожного движения в Каменском муниципальном образовании на 2019</w:t>
            </w: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– 2024 годы</w:t>
            </w: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2022 г.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rPr>
          <w:trHeight w:val="177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2969,0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3023,3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3023,3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774950" w:rsidRPr="00774950" w:rsidTr="00C22612"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13540,5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13540,5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</w:tbl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774950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4950">
        <w:rPr>
          <w:rFonts w:ascii="Arial" w:eastAsia="Calibri" w:hAnsi="Arial" w:cs="Arial"/>
          <w:bCs/>
          <w:sz w:val="24"/>
          <w:szCs w:val="24"/>
        </w:rPr>
        <w:lastRenderedPageBreak/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774950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546"/>
        <w:gridCol w:w="709"/>
        <w:gridCol w:w="1284"/>
        <w:gridCol w:w="1276"/>
        <w:gridCol w:w="1276"/>
        <w:gridCol w:w="1276"/>
        <w:gridCol w:w="1276"/>
      </w:tblGrid>
      <w:tr w:rsidR="00774950" w:rsidRPr="00774950" w:rsidTr="00C22612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gramEnd"/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774950" w:rsidRPr="00774950" w:rsidTr="00C22612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774950" w:rsidRPr="00774950" w:rsidTr="00C2261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774950" w:rsidRPr="00774950" w:rsidTr="00C2261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км</w:t>
            </w:r>
            <w:proofErr w:type="gramEnd"/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8,2</w:t>
            </w:r>
          </w:p>
        </w:tc>
      </w:tr>
      <w:tr w:rsidR="00774950" w:rsidRPr="00774950" w:rsidTr="00C22612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</w:tr>
    </w:tbl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774950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</w:rPr>
        <w:t xml:space="preserve">ПОДПРОГРАММА 1. «РАЗВИТИЕ АВТОМОБИЛЬНЫХ ДОРОГ ОБЩЕГО ПОЛЬЗОВАНИЯ НАХОДЯЩИХСЯ В МУНИЦИПАЛЬНОЙ СОБСТВЕННОСТИ КАМЕНСКОГО МУНИЦИПАЛЬНОГО ОБРАЗОВАНИЯ НА 2019 – 2024  ГОДЫ» </w:t>
      </w:r>
    </w:p>
    <w:p w:rsidR="00774950" w:rsidRPr="00774950" w:rsidRDefault="00774950" w:rsidP="0077495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348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793"/>
      </w:tblGrid>
      <w:tr w:rsidR="00774950" w:rsidRPr="00774950" w:rsidTr="00C2261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Развитие автомобильных дорог общего пользования местного значения, находящихся в муниципальной собственности Каменского муниципального образования на 2019 - 2024 годы </w:t>
            </w:r>
          </w:p>
        </w:tc>
      </w:tr>
      <w:tr w:rsidR="00774950" w:rsidRPr="00774950" w:rsidTr="00C2261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59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Основная цель - сохранение и развитие автомобильных дорог общего пользования местного значения, находящихся в муниципальной собственности Каменского муниципального образования.</w:t>
            </w:r>
          </w:p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Для достижения данной цели необходимо решить следующие задачи:</w:t>
            </w:r>
          </w:p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- обеспечить сохранность автомобильных дорог общего пользования местного значения, находящихся в муниципальной собственности Каменского муниципального образования, путем выполнения эксплуатационных и ремонтных мероприятий;</w:t>
            </w:r>
          </w:p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- увеличить протяженность автомобильных дорог общего пользования местного значения, соответствующих нормативным требованиям;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lastRenderedPageBreak/>
              <w:t>- обеспечить освещенность улиц.</w:t>
            </w:r>
          </w:p>
        </w:tc>
      </w:tr>
      <w:tr w:rsidR="00774950" w:rsidRPr="00774950" w:rsidTr="00C2261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2019-2023 годы</w:t>
            </w:r>
          </w:p>
        </w:tc>
      </w:tr>
      <w:tr w:rsidR="00774950" w:rsidRPr="00774950" w:rsidTr="00C2261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13537,5</w:t>
            </w:r>
            <w:r w:rsidRPr="00774950">
              <w:rPr>
                <w:rFonts w:ascii="Courier New" w:eastAsia="Calibri" w:hAnsi="Courier New" w:cs="Courier New"/>
                <w:i/>
                <w:sz w:val="20"/>
                <w:szCs w:val="20"/>
              </w:rPr>
              <w:t xml:space="preserve"> </w:t>
            </w: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тыс. руб., в том числе: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 год – 2 968,0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 год – 3 022,3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 год – 3 313,2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 год – 1 349,4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 год – 1 386,8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 год – 1 497,8 тыс. руб.</w:t>
            </w:r>
          </w:p>
        </w:tc>
      </w:tr>
      <w:tr w:rsidR="00774950" w:rsidRPr="00774950" w:rsidTr="00C22612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развитие улично-дорожной сети;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увеличение пропускной способности дорог;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сохранность существующих автомобильных дорог;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бесперебойного и безопасного движения автотранспорта;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снижение доли автомобильных дорог, не соответствующих нормативным требованиям.</w:t>
            </w:r>
          </w:p>
        </w:tc>
      </w:tr>
    </w:tbl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276"/>
        <w:gridCol w:w="1275"/>
        <w:gridCol w:w="851"/>
        <w:gridCol w:w="851"/>
        <w:gridCol w:w="1133"/>
        <w:gridCol w:w="1134"/>
        <w:gridCol w:w="1701"/>
      </w:tblGrid>
      <w:tr w:rsidR="00774950" w:rsidRPr="00774950" w:rsidTr="00C2261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774950" w:rsidRPr="00774950" w:rsidTr="00C22612">
        <w:trPr>
          <w:trHeight w:val="8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</w:tr>
      <w:tr w:rsidR="00774950" w:rsidRPr="00774950" w:rsidTr="00C22612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13537,5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13537,5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13447,5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13447,5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3223,2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3223,2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4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</w:t>
            </w: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lastRenderedPageBreak/>
              <w:t>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13537,5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13537,5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Каменского </w:t>
            </w: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муниципального образования</w:t>
            </w: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3022,3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3313,2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774950">
        <w:rPr>
          <w:rFonts w:ascii="Arial" w:eastAsia="Calibri" w:hAnsi="Arial" w:cs="Arial"/>
          <w:b/>
          <w:sz w:val="30"/>
          <w:szCs w:val="30"/>
        </w:rPr>
        <w:t>ПОДПРОГРАММА 2 «ПОВЫШЕНИЕ БЕЗОПАСНОСТИ ДОРОЖНОГО ДВИЖЕНИЯ В КАМЕНСКОМ МУНИЦИПАЛЬНОГО ОБРАЗОВАНИЯ НА 2019 - 2024 ГОДЫ»</w:t>
      </w: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1020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774950" w:rsidRPr="00774950" w:rsidTr="00C22612">
        <w:trPr>
          <w:trHeight w:val="6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Повышение безопасности дорожного движения в Каменском муниципальном образовании на 2019</w:t>
            </w:r>
            <w:r w:rsidRPr="007749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- 2024 годы</w:t>
            </w:r>
          </w:p>
        </w:tc>
      </w:tr>
      <w:tr w:rsidR="00774950" w:rsidRPr="00774950" w:rsidTr="00C22612"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20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подпрограммы: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повышение безопасности дорожного движения.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Задачи подпрограммы: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- совершенствование организации движения транспорта и пешеходов;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- формирование законопослушного поведения участников дорожного движения и сокращение дорожно-транспортного травматизма.</w:t>
            </w:r>
          </w:p>
        </w:tc>
      </w:tr>
      <w:tr w:rsidR="00774950" w:rsidRPr="00774950" w:rsidTr="00C22612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2019-2024 годы</w:t>
            </w:r>
          </w:p>
        </w:tc>
      </w:tr>
      <w:tr w:rsidR="00774950" w:rsidRPr="00774950" w:rsidTr="00C22612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3,0 тыс. руб., в том числе: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 год – 1,0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 год – 1,0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 год – 1,0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</w:t>
            </w:r>
          </w:p>
        </w:tc>
      </w:tr>
      <w:tr w:rsidR="00774950" w:rsidRPr="00774950" w:rsidTr="00C22612">
        <w:trPr>
          <w:trHeight w:val="7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950" w:rsidRPr="00774950" w:rsidRDefault="00774950" w:rsidP="00774950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Сокращение количества лиц, пострадавших в результате дорожно-транспортных происшествий</w:t>
            </w:r>
          </w:p>
        </w:tc>
      </w:tr>
    </w:tbl>
    <w:p w:rsidR="00774950" w:rsidRPr="00774950" w:rsidRDefault="00774950" w:rsidP="0077495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774950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774950" w:rsidRPr="00774950" w:rsidRDefault="00774950" w:rsidP="0077495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1276"/>
        <w:gridCol w:w="992"/>
        <w:gridCol w:w="850"/>
        <w:gridCol w:w="851"/>
        <w:gridCol w:w="850"/>
        <w:gridCol w:w="991"/>
        <w:gridCol w:w="1844"/>
      </w:tblGrid>
      <w:tr w:rsidR="00774950" w:rsidRPr="00774950" w:rsidTr="00C2261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774950" w:rsidRPr="00774950" w:rsidTr="00C2261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774950" w:rsidRPr="00774950" w:rsidTr="00C22612">
        <w:trPr>
          <w:trHeight w:val="5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Сохранение и повышение транспортно-эксплуатационного состояния улично-дорожной сети</w:t>
            </w:r>
          </w:p>
        </w:tc>
      </w:tr>
      <w:tr w:rsidR="00774950" w:rsidRPr="00774950" w:rsidTr="00C22612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i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i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2023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39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i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i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rPr>
          <w:trHeight w:val="1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2023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22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74950" w:rsidRPr="00774950" w:rsidTr="00C22612">
        <w:trPr>
          <w:trHeight w:val="4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i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i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950" w:rsidRPr="00774950" w:rsidRDefault="00774950" w:rsidP="007749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774950" w:rsidRPr="00774950" w:rsidTr="00C2261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774950" w:rsidRPr="00774950" w:rsidTr="00C22612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74950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0" w:rsidRPr="00774950" w:rsidRDefault="00774950" w:rsidP="0077495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239C4" w:rsidRDefault="009239C4"/>
    <w:sectPr w:rsidR="009239C4" w:rsidSect="002F778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82" w:rsidRDefault="004A3F82">
      <w:pPr>
        <w:spacing w:after="0" w:line="240" w:lineRule="auto"/>
      </w:pPr>
      <w:r>
        <w:separator/>
      </w:r>
    </w:p>
  </w:endnote>
  <w:endnote w:type="continuationSeparator" w:id="0">
    <w:p w:rsidR="004A3F82" w:rsidRDefault="004A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82" w:rsidRDefault="004A3F82">
      <w:pPr>
        <w:spacing w:after="0" w:line="240" w:lineRule="auto"/>
      </w:pPr>
      <w:r>
        <w:separator/>
      </w:r>
    </w:p>
  </w:footnote>
  <w:footnote w:type="continuationSeparator" w:id="0">
    <w:p w:rsidR="004A3F82" w:rsidRDefault="004A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1" w:rsidRDefault="00774950" w:rsidP="00896111">
    <w:pPr>
      <w:pStyle w:val="af0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96111" w:rsidRDefault="004A3F82" w:rsidP="00896111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1" w:rsidRDefault="004A3F82" w:rsidP="00896111">
    <w:pPr>
      <w:pStyle w:val="af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0"/>
    <w:rsid w:val="004A3F82"/>
    <w:rsid w:val="00774950"/>
    <w:rsid w:val="009239C4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9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9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749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49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4950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74950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74950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749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749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9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7495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7495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74950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774950"/>
  </w:style>
  <w:style w:type="paragraph" w:styleId="a3">
    <w:name w:val="Title"/>
    <w:basedOn w:val="a"/>
    <w:link w:val="a4"/>
    <w:qFormat/>
    <w:rsid w:val="007749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4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77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7495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7749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7749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774950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uiPriority w:val="99"/>
    <w:rsid w:val="00774950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7749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rsid w:val="00774950"/>
    <w:rPr>
      <w:color w:val="0000FF"/>
      <w:u w:val="single"/>
    </w:rPr>
  </w:style>
  <w:style w:type="paragraph" w:customStyle="1" w:styleId="s1">
    <w:name w:val="s_1"/>
    <w:basedOn w:val="a"/>
    <w:rsid w:val="007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77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774950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774950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nhideWhenUsed/>
    <w:rsid w:val="007749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rsid w:val="00774950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rsid w:val="00774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7749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774950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77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774950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774950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774950"/>
  </w:style>
  <w:style w:type="paragraph" w:customStyle="1" w:styleId="ConsPlusNormal">
    <w:name w:val="ConsPlusNormal"/>
    <w:link w:val="ConsPlusNormal0"/>
    <w:rsid w:val="00774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7749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7495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749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774950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7495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774950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77495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74950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774950"/>
    <w:rPr>
      <w:b/>
      <w:bCs/>
    </w:rPr>
  </w:style>
  <w:style w:type="character" w:customStyle="1" w:styleId="ConsPlusNormal0">
    <w:name w:val="ConsPlusNormal Знак"/>
    <w:link w:val="ConsPlusNormal"/>
    <w:locked/>
    <w:rsid w:val="007749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7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74950"/>
  </w:style>
  <w:style w:type="paragraph" w:customStyle="1" w:styleId="15">
    <w:name w:val="Без интервала1"/>
    <w:rsid w:val="0077495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774950"/>
  </w:style>
  <w:style w:type="paragraph" w:customStyle="1" w:styleId="afc">
    <w:name w:val="Шапка (герб)"/>
    <w:basedOn w:val="a"/>
    <w:rsid w:val="0077495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d">
    <w:name w:val="page number"/>
    <w:rsid w:val="00774950"/>
  </w:style>
  <w:style w:type="paragraph" w:customStyle="1" w:styleId="ConsPlusCell">
    <w:name w:val="ConsPlusCell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4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Заголовок Знак"/>
    <w:rsid w:val="0077495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">
    <w:name w:val="Body Text"/>
    <w:basedOn w:val="a"/>
    <w:link w:val="aff0"/>
    <w:rsid w:val="00774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7749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77495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77495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7749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774950"/>
    <w:rPr>
      <w:b/>
      <w:bCs/>
      <w:color w:val="000000"/>
      <w:shd w:val="clear" w:color="auto" w:fill="D8EDE8"/>
    </w:rPr>
  </w:style>
  <w:style w:type="character" w:customStyle="1" w:styleId="blk">
    <w:name w:val="blk"/>
    <w:rsid w:val="00774950"/>
  </w:style>
  <w:style w:type="paragraph" w:styleId="aff5">
    <w:name w:val="No Spacing"/>
    <w:uiPriority w:val="1"/>
    <w:qFormat/>
    <w:rsid w:val="0077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774950"/>
  </w:style>
  <w:style w:type="paragraph" w:customStyle="1" w:styleId="ConsPlusDocList">
    <w:name w:val="ConsPlusDocLis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9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9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749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49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4950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74950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74950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749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749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9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7495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7495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74950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774950"/>
  </w:style>
  <w:style w:type="paragraph" w:styleId="a3">
    <w:name w:val="Title"/>
    <w:basedOn w:val="a"/>
    <w:link w:val="a4"/>
    <w:qFormat/>
    <w:rsid w:val="007749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4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77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7495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7749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7749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774950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uiPriority w:val="99"/>
    <w:rsid w:val="00774950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7749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rsid w:val="00774950"/>
    <w:rPr>
      <w:color w:val="0000FF"/>
      <w:u w:val="single"/>
    </w:rPr>
  </w:style>
  <w:style w:type="paragraph" w:customStyle="1" w:styleId="s1">
    <w:name w:val="s_1"/>
    <w:basedOn w:val="a"/>
    <w:rsid w:val="007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77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774950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774950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nhideWhenUsed/>
    <w:rsid w:val="007749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rsid w:val="00774950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rsid w:val="00774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7749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774950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77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774950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774950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774950"/>
  </w:style>
  <w:style w:type="paragraph" w:customStyle="1" w:styleId="ConsPlusNormal">
    <w:name w:val="ConsPlusNormal"/>
    <w:link w:val="ConsPlusNormal0"/>
    <w:rsid w:val="00774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7749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7495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749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774950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74950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774950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77495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74950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774950"/>
    <w:rPr>
      <w:b/>
      <w:bCs/>
    </w:rPr>
  </w:style>
  <w:style w:type="character" w:customStyle="1" w:styleId="ConsPlusNormal0">
    <w:name w:val="ConsPlusNormal Знак"/>
    <w:link w:val="ConsPlusNormal"/>
    <w:locked/>
    <w:rsid w:val="007749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77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74950"/>
  </w:style>
  <w:style w:type="paragraph" w:customStyle="1" w:styleId="15">
    <w:name w:val="Без интервала1"/>
    <w:rsid w:val="0077495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774950"/>
  </w:style>
  <w:style w:type="paragraph" w:customStyle="1" w:styleId="afc">
    <w:name w:val="Шапка (герб)"/>
    <w:basedOn w:val="a"/>
    <w:rsid w:val="0077495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d">
    <w:name w:val="page number"/>
    <w:rsid w:val="00774950"/>
  </w:style>
  <w:style w:type="paragraph" w:customStyle="1" w:styleId="ConsPlusCell">
    <w:name w:val="ConsPlusCell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4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Заголовок Знак"/>
    <w:rsid w:val="0077495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">
    <w:name w:val="Body Text"/>
    <w:basedOn w:val="a"/>
    <w:link w:val="aff0"/>
    <w:rsid w:val="00774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7749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77495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74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77495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749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7749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774950"/>
    <w:rPr>
      <w:b/>
      <w:bCs/>
      <w:color w:val="000000"/>
      <w:shd w:val="clear" w:color="auto" w:fill="D8EDE8"/>
    </w:rPr>
  </w:style>
  <w:style w:type="character" w:customStyle="1" w:styleId="blk">
    <w:name w:val="blk"/>
    <w:rsid w:val="00774950"/>
  </w:style>
  <w:style w:type="paragraph" w:styleId="aff5">
    <w:name w:val="No Spacing"/>
    <w:uiPriority w:val="1"/>
    <w:qFormat/>
    <w:rsid w:val="0077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774950"/>
  </w:style>
  <w:style w:type="paragraph" w:customStyle="1" w:styleId="ConsPlusDocList">
    <w:name w:val="ConsPlusDocList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74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2022-06-20T07:19:00Z</cp:lastPrinted>
  <dcterms:created xsi:type="dcterms:W3CDTF">2022-06-06T04:36:00Z</dcterms:created>
  <dcterms:modified xsi:type="dcterms:W3CDTF">2022-06-20T07:20:00Z</dcterms:modified>
</cp:coreProperties>
</file>