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45" w:rsidRPr="00B0026C" w:rsidRDefault="00523FAB" w:rsidP="00AE52ED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52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6C" w:rsidRPr="00B0026C">
        <w:rPr>
          <w:rFonts w:ascii="Comic Sans MS" w:hAnsi="Comic Sans MS" w:cs="Times New Roman"/>
          <w:sz w:val="24"/>
          <w:szCs w:val="24"/>
        </w:rPr>
        <w:t>Ф</w:t>
      </w:r>
      <w:r w:rsidR="000D01B6" w:rsidRPr="00B0026C">
        <w:rPr>
          <w:rFonts w:ascii="Comic Sans MS" w:hAnsi="Comic Sans MS" w:cs="Times New Roman"/>
          <w:sz w:val="24"/>
          <w:szCs w:val="24"/>
        </w:rPr>
        <w:t>инансовы</w:t>
      </w:r>
      <w:r w:rsidR="00B0026C" w:rsidRPr="00B0026C">
        <w:rPr>
          <w:rFonts w:ascii="Comic Sans MS" w:hAnsi="Comic Sans MS" w:cs="Times New Roman"/>
          <w:sz w:val="24"/>
          <w:szCs w:val="24"/>
        </w:rPr>
        <w:t>е</w:t>
      </w:r>
      <w:r w:rsidR="000D01B6" w:rsidRPr="00B0026C">
        <w:rPr>
          <w:rFonts w:ascii="Comic Sans MS" w:hAnsi="Comic Sans MS" w:cs="Times New Roman"/>
          <w:sz w:val="24"/>
          <w:szCs w:val="24"/>
        </w:rPr>
        <w:t xml:space="preserve"> пирамид</w:t>
      </w:r>
      <w:r w:rsidR="00B0026C" w:rsidRPr="00B0026C">
        <w:rPr>
          <w:rFonts w:ascii="Comic Sans MS" w:hAnsi="Comic Sans MS" w:cs="Times New Roman"/>
          <w:sz w:val="24"/>
          <w:szCs w:val="24"/>
        </w:rPr>
        <w:t xml:space="preserve">ы -  это </w:t>
      </w:r>
      <w:r w:rsidR="000D01B6" w:rsidRPr="00B0026C">
        <w:rPr>
          <w:rFonts w:ascii="Comic Sans MS" w:hAnsi="Comic Sans MS" w:cs="Times New Roman"/>
          <w:sz w:val="24"/>
          <w:szCs w:val="24"/>
        </w:rPr>
        <w:t>од</w:t>
      </w:r>
      <w:r w:rsidR="00B0026C" w:rsidRPr="00B0026C">
        <w:rPr>
          <w:rFonts w:ascii="Comic Sans MS" w:hAnsi="Comic Sans MS" w:cs="Times New Roman"/>
          <w:sz w:val="24"/>
          <w:szCs w:val="24"/>
        </w:rPr>
        <w:t>ин</w:t>
      </w:r>
      <w:r w:rsidR="000D01B6" w:rsidRPr="00B0026C">
        <w:rPr>
          <w:rFonts w:ascii="Comic Sans MS" w:hAnsi="Comic Sans MS" w:cs="Times New Roman"/>
          <w:sz w:val="24"/>
          <w:szCs w:val="24"/>
        </w:rPr>
        <w:t xml:space="preserve"> из видов финансового мошенничества. </w:t>
      </w:r>
      <w:r w:rsidR="00CB10CF" w:rsidRPr="00B0026C">
        <w:rPr>
          <w:rFonts w:ascii="Comic Sans MS" w:hAnsi="Comic Sans MS" w:cs="Times New Roman"/>
          <w:sz w:val="24"/>
          <w:szCs w:val="24"/>
        </w:rPr>
        <w:t xml:space="preserve"> У любой финансовой пирамиды печальный финал неизбежен, чудес не бывает. </w:t>
      </w:r>
      <w:r w:rsidR="00F83A00" w:rsidRPr="00B0026C">
        <w:rPr>
          <w:rFonts w:ascii="Comic Sans MS" w:hAnsi="Comic Sans MS" w:cs="Times New Roman"/>
          <w:sz w:val="24"/>
          <w:szCs w:val="24"/>
        </w:rPr>
        <w:t xml:space="preserve">Когда вкладчики  хотят забрать свои основные вложения, здесь и возникает проблема. Чаще всего им говорят, что на данный момент вернуть не могут, так как возникли временные трудности, и начинают «кормить завтраками», а после и вовсе исчезают. </w:t>
      </w:r>
      <w:r w:rsidR="00CB10CF" w:rsidRPr="00B0026C">
        <w:rPr>
          <w:rFonts w:ascii="Comic Sans MS" w:hAnsi="Comic Sans MS" w:cs="Times New Roman"/>
          <w:sz w:val="24"/>
          <w:szCs w:val="24"/>
        </w:rPr>
        <w:t xml:space="preserve">Зарабатывают на пирамиде, прежде всего, её организаторы, первые участники, получающие  деньги за счет  вступивших  позже. Подавляющее большинство участников рано или поздно свои деньги потеряет. </w:t>
      </w:r>
      <w:r w:rsidR="00737B45" w:rsidRPr="00B0026C">
        <w:rPr>
          <w:rFonts w:ascii="Comic Sans MS" w:hAnsi="Comic Sans MS" w:cs="Times New Roman"/>
          <w:sz w:val="24"/>
          <w:szCs w:val="24"/>
        </w:rPr>
        <w:t xml:space="preserve"> Чаще всего финансовые пирамиды имитируют свою деятельность</w:t>
      </w:r>
      <w:r w:rsidR="006E4F9C" w:rsidRPr="00B0026C">
        <w:rPr>
          <w:rFonts w:ascii="Comic Sans MS" w:hAnsi="Comic Sans MS" w:cs="Times New Roman"/>
          <w:sz w:val="24"/>
          <w:szCs w:val="24"/>
        </w:rPr>
        <w:t>, как инвестиционные компании, либо зарабатывающие на рынке ценных бумаг</w:t>
      </w:r>
      <w:r w:rsidR="00737B45" w:rsidRPr="00B0026C">
        <w:rPr>
          <w:rFonts w:ascii="Comic Sans MS" w:hAnsi="Comic Sans MS" w:cs="Times New Roman"/>
          <w:sz w:val="24"/>
          <w:szCs w:val="24"/>
        </w:rPr>
        <w:t xml:space="preserve">, а в реальности это обычный сбор денег. </w:t>
      </w:r>
    </w:p>
    <w:p w:rsidR="006E4F9C" w:rsidRPr="00B0026C" w:rsidRDefault="006E4F9C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 xml:space="preserve"> </w:t>
      </w:r>
      <w:r w:rsidR="00360BA2" w:rsidRPr="00B0026C">
        <w:rPr>
          <w:rFonts w:ascii="Comic Sans MS" w:hAnsi="Comic Sans MS" w:cs="Times New Roman"/>
          <w:sz w:val="24"/>
          <w:szCs w:val="24"/>
        </w:rPr>
        <w:t>«</w:t>
      </w:r>
      <w:r w:rsidRPr="00B0026C">
        <w:rPr>
          <w:rFonts w:ascii="Comic Sans MS" w:hAnsi="Comic Sans MS" w:cs="Times New Roman"/>
          <w:sz w:val="24"/>
          <w:szCs w:val="24"/>
        </w:rPr>
        <w:t>Финансовые пирамиды</w:t>
      </w:r>
      <w:r w:rsidR="00360BA2" w:rsidRPr="00B0026C">
        <w:rPr>
          <w:rFonts w:ascii="Comic Sans MS" w:hAnsi="Comic Sans MS" w:cs="Times New Roman"/>
          <w:sz w:val="24"/>
          <w:szCs w:val="24"/>
        </w:rPr>
        <w:t>»</w:t>
      </w:r>
      <w:r w:rsidRPr="00B0026C">
        <w:rPr>
          <w:rFonts w:ascii="Comic Sans MS" w:hAnsi="Comic Sans MS" w:cs="Times New Roman"/>
          <w:sz w:val="24"/>
          <w:szCs w:val="24"/>
        </w:rPr>
        <w:t xml:space="preserve"> отличаются  определенными признаками: </w:t>
      </w:r>
    </w:p>
    <w:p w:rsidR="00481019" w:rsidRPr="00B0026C" w:rsidRDefault="00481019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b/>
          <w:i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 xml:space="preserve">1. </w:t>
      </w:r>
      <w:r w:rsidRPr="00B0026C">
        <w:rPr>
          <w:rFonts w:ascii="Comic Sans MS" w:hAnsi="Comic Sans MS" w:cs="Times New Roman"/>
          <w:b/>
          <w:i/>
          <w:sz w:val="24"/>
          <w:szCs w:val="24"/>
        </w:rPr>
        <w:t xml:space="preserve">Отсутствие лицензии Банка России на ведение деятельности  по привлечению денег от граждан. </w:t>
      </w:r>
    </w:p>
    <w:p w:rsidR="00481019" w:rsidRPr="00B0026C" w:rsidRDefault="006E4F9C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 xml:space="preserve">Организаторы </w:t>
      </w:r>
      <w:r w:rsidR="00360BA2" w:rsidRPr="00B0026C">
        <w:rPr>
          <w:rFonts w:ascii="Comic Sans MS" w:hAnsi="Comic Sans MS" w:cs="Times New Roman"/>
          <w:sz w:val="24"/>
          <w:szCs w:val="24"/>
        </w:rPr>
        <w:t>«</w:t>
      </w:r>
      <w:r w:rsidRPr="00B0026C">
        <w:rPr>
          <w:rFonts w:ascii="Comic Sans MS" w:hAnsi="Comic Sans MS" w:cs="Times New Roman"/>
          <w:sz w:val="24"/>
          <w:szCs w:val="24"/>
        </w:rPr>
        <w:t>пирамиды</w:t>
      </w:r>
      <w:r w:rsidR="00360BA2" w:rsidRPr="00B0026C">
        <w:rPr>
          <w:rFonts w:ascii="Comic Sans MS" w:hAnsi="Comic Sans MS" w:cs="Times New Roman"/>
          <w:sz w:val="24"/>
          <w:szCs w:val="24"/>
        </w:rPr>
        <w:t>»</w:t>
      </w:r>
      <w:r w:rsidRPr="00B0026C">
        <w:rPr>
          <w:rFonts w:ascii="Comic Sans MS" w:hAnsi="Comic Sans MS" w:cs="Times New Roman"/>
          <w:sz w:val="24"/>
          <w:szCs w:val="24"/>
        </w:rPr>
        <w:t xml:space="preserve"> вводят  в заблуждение граждан и говорят, что могут заниматься финансовой деятельностью без каких-либо лицензий </w:t>
      </w:r>
      <w:r w:rsidRPr="00B0026C">
        <w:rPr>
          <w:rFonts w:ascii="Comic Sans MS" w:hAnsi="Comic Sans MS" w:cs="Times New Roman"/>
          <w:sz w:val="24"/>
          <w:szCs w:val="24"/>
        </w:rPr>
        <w:lastRenderedPageBreak/>
        <w:t xml:space="preserve">и разрешений. </w:t>
      </w:r>
      <w:r w:rsidR="00481019" w:rsidRPr="00B0026C">
        <w:rPr>
          <w:rFonts w:ascii="Comic Sans MS" w:hAnsi="Comic Sans MS" w:cs="Times New Roman"/>
          <w:sz w:val="24"/>
          <w:szCs w:val="24"/>
        </w:rPr>
        <w:t>В России любая компания, которая занимается привлечением денег от физических или юридических лиц, должна получить лицензию Банк</w:t>
      </w:r>
      <w:r w:rsidRPr="00B0026C">
        <w:rPr>
          <w:rFonts w:ascii="Comic Sans MS" w:hAnsi="Comic Sans MS" w:cs="Times New Roman"/>
          <w:sz w:val="24"/>
          <w:szCs w:val="24"/>
        </w:rPr>
        <w:t>а</w:t>
      </w:r>
      <w:r w:rsidR="00481019" w:rsidRPr="00B0026C">
        <w:rPr>
          <w:rFonts w:ascii="Comic Sans MS" w:hAnsi="Comic Sans MS" w:cs="Times New Roman"/>
          <w:sz w:val="24"/>
          <w:szCs w:val="24"/>
        </w:rPr>
        <w:t xml:space="preserve"> России.</w:t>
      </w:r>
      <w:r w:rsidRPr="00B0026C">
        <w:rPr>
          <w:rFonts w:ascii="Comic Sans MS" w:hAnsi="Comic Sans MS" w:cs="Times New Roman"/>
          <w:sz w:val="24"/>
          <w:szCs w:val="24"/>
        </w:rPr>
        <w:t xml:space="preserve"> </w:t>
      </w:r>
    </w:p>
    <w:p w:rsidR="00481019" w:rsidRPr="00B0026C" w:rsidRDefault="006E4F9C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>П</w:t>
      </w:r>
      <w:r w:rsidR="00481019" w:rsidRPr="00B0026C">
        <w:rPr>
          <w:rFonts w:ascii="Comic Sans MS" w:hAnsi="Comic Sans MS" w:cs="Times New Roman"/>
          <w:sz w:val="24"/>
          <w:szCs w:val="24"/>
        </w:rPr>
        <w:t xml:space="preserve">олучить </w:t>
      </w:r>
      <w:r w:rsidR="00360BA2" w:rsidRPr="00B0026C">
        <w:rPr>
          <w:rFonts w:ascii="Comic Sans MS" w:hAnsi="Comic Sans MS" w:cs="Times New Roman"/>
          <w:sz w:val="24"/>
          <w:szCs w:val="24"/>
        </w:rPr>
        <w:t>лицензию не</w:t>
      </w:r>
      <w:r w:rsidR="00481019" w:rsidRPr="00B0026C">
        <w:rPr>
          <w:rFonts w:ascii="Comic Sans MS" w:hAnsi="Comic Sans MS" w:cs="Times New Roman"/>
          <w:sz w:val="24"/>
          <w:szCs w:val="24"/>
        </w:rPr>
        <w:t>просто, и у «финансовой пирамиды» таких лицензий быть не може</w:t>
      </w:r>
      <w:r w:rsidR="00360BA2" w:rsidRPr="00B0026C">
        <w:rPr>
          <w:rFonts w:ascii="Comic Sans MS" w:hAnsi="Comic Sans MS" w:cs="Times New Roman"/>
          <w:sz w:val="24"/>
          <w:szCs w:val="24"/>
        </w:rPr>
        <w:t>т, либо будет поддельная</w:t>
      </w:r>
      <w:r w:rsidR="00481019" w:rsidRPr="00B0026C">
        <w:rPr>
          <w:rFonts w:ascii="Comic Sans MS" w:hAnsi="Comic Sans MS" w:cs="Times New Roman"/>
          <w:sz w:val="24"/>
          <w:szCs w:val="24"/>
        </w:rPr>
        <w:t>.</w:t>
      </w:r>
      <w:r w:rsidR="00360BA2" w:rsidRPr="00B0026C">
        <w:rPr>
          <w:rFonts w:ascii="Comic Sans MS" w:hAnsi="Comic Sans MS" w:cs="Times New Roman"/>
          <w:sz w:val="24"/>
          <w:szCs w:val="24"/>
        </w:rPr>
        <w:t xml:space="preserve"> Д</w:t>
      </w:r>
      <w:r w:rsidR="00481019" w:rsidRPr="00B0026C">
        <w:rPr>
          <w:rFonts w:ascii="Comic Sans MS" w:hAnsi="Comic Sans MS" w:cs="Times New Roman"/>
          <w:sz w:val="24"/>
          <w:szCs w:val="24"/>
        </w:rPr>
        <w:t>остоверность данных проверить очень просто, достаточно поискать в реестр</w:t>
      </w:r>
      <w:r w:rsidR="00360BA2" w:rsidRPr="00B0026C">
        <w:rPr>
          <w:rFonts w:ascii="Comic Sans MS" w:hAnsi="Comic Sans MS" w:cs="Times New Roman"/>
          <w:sz w:val="24"/>
          <w:szCs w:val="24"/>
        </w:rPr>
        <w:t>е финансовых организаций Банка России.</w:t>
      </w:r>
    </w:p>
    <w:p w:rsidR="00360BA2" w:rsidRPr="00B0026C" w:rsidRDefault="00360BA2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 xml:space="preserve">2. </w:t>
      </w:r>
      <w:r w:rsidRPr="00B0026C">
        <w:rPr>
          <w:rFonts w:ascii="Comic Sans MS" w:hAnsi="Comic Sans MS" w:cs="Times New Roman"/>
          <w:b/>
          <w:i/>
          <w:sz w:val="24"/>
          <w:szCs w:val="24"/>
        </w:rPr>
        <w:t>Обещание высокой доходности</w:t>
      </w:r>
      <w:r w:rsidR="00AF489A" w:rsidRPr="00B0026C">
        <w:rPr>
          <w:rFonts w:ascii="Comic Sans MS" w:hAnsi="Comic Sans MS" w:cs="Times New Roman"/>
          <w:b/>
          <w:i/>
          <w:sz w:val="24"/>
          <w:szCs w:val="24"/>
        </w:rPr>
        <w:t xml:space="preserve">. </w:t>
      </w:r>
      <w:r w:rsidRPr="00B0026C"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</w:p>
    <w:p w:rsidR="00360BA2" w:rsidRPr="00B0026C" w:rsidRDefault="00360BA2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>Главным признаком «финансовой пирамиды» является</w:t>
      </w:r>
      <w:r w:rsidR="00AF489A" w:rsidRPr="00B0026C">
        <w:rPr>
          <w:rFonts w:ascii="Comic Sans MS" w:hAnsi="Comic Sans MS" w:cs="Times New Roman"/>
          <w:sz w:val="24"/>
          <w:szCs w:val="24"/>
        </w:rPr>
        <w:t xml:space="preserve"> обещание высокой </w:t>
      </w:r>
      <w:r w:rsidRPr="00B0026C">
        <w:rPr>
          <w:rFonts w:ascii="Comic Sans MS" w:hAnsi="Comic Sans MS" w:cs="Times New Roman"/>
          <w:sz w:val="24"/>
          <w:szCs w:val="24"/>
        </w:rPr>
        <w:t xml:space="preserve"> доходност</w:t>
      </w:r>
      <w:r w:rsidR="00AF489A" w:rsidRPr="00B0026C">
        <w:rPr>
          <w:rFonts w:ascii="Comic Sans MS" w:hAnsi="Comic Sans MS" w:cs="Times New Roman"/>
          <w:sz w:val="24"/>
          <w:szCs w:val="24"/>
        </w:rPr>
        <w:t>и, сверхприбыли</w:t>
      </w:r>
      <w:r w:rsidRPr="00B0026C">
        <w:rPr>
          <w:rFonts w:ascii="Comic Sans MS" w:hAnsi="Comic Sans MS" w:cs="Times New Roman"/>
          <w:sz w:val="24"/>
          <w:szCs w:val="24"/>
        </w:rPr>
        <w:t>. Высокая — это выше рынка банковских вкладов. Банковские вклады, как правило</w:t>
      </w:r>
      <w:r w:rsidR="00AF489A" w:rsidRPr="00B0026C">
        <w:rPr>
          <w:rFonts w:ascii="Comic Sans MS" w:hAnsi="Comic Sans MS" w:cs="Times New Roman"/>
          <w:sz w:val="24"/>
          <w:szCs w:val="24"/>
        </w:rPr>
        <w:t>,</w:t>
      </w:r>
      <w:r w:rsidRPr="00B0026C">
        <w:rPr>
          <w:rFonts w:ascii="Comic Sans MS" w:hAnsi="Comic Sans MS" w:cs="Times New Roman"/>
          <w:sz w:val="24"/>
          <w:szCs w:val="24"/>
        </w:rPr>
        <w:t xml:space="preserve"> не превышают доходность 10-12%, а «финансовые пирамиды»  обещают 25-</w:t>
      </w:r>
      <w:r w:rsidR="0049639B" w:rsidRPr="00B0026C">
        <w:rPr>
          <w:rFonts w:ascii="Comic Sans MS" w:hAnsi="Comic Sans MS" w:cs="Times New Roman"/>
          <w:sz w:val="24"/>
          <w:szCs w:val="24"/>
        </w:rPr>
        <w:t>3</w:t>
      </w:r>
      <w:r w:rsidRPr="00B0026C">
        <w:rPr>
          <w:rFonts w:ascii="Comic Sans MS" w:hAnsi="Comic Sans MS" w:cs="Times New Roman"/>
          <w:sz w:val="24"/>
          <w:szCs w:val="24"/>
        </w:rPr>
        <w:t>0</w:t>
      </w:r>
      <w:r w:rsidR="0049639B" w:rsidRPr="00B0026C">
        <w:rPr>
          <w:rFonts w:ascii="Comic Sans MS" w:hAnsi="Comic Sans MS" w:cs="Times New Roman"/>
          <w:sz w:val="24"/>
          <w:szCs w:val="24"/>
        </w:rPr>
        <w:t xml:space="preserve"> и более </w:t>
      </w:r>
      <w:r w:rsidRPr="00B0026C">
        <w:rPr>
          <w:rFonts w:ascii="Comic Sans MS" w:hAnsi="Comic Sans MS" w:cs="Times New Roman"/>
          <w:sz w:val="24"/>
          <w:szCs w:val="24"/>
        </w:rPr>
        <w:t>% в месяц или 1% в день.</w:t>
      </w:r>
    </w:p>
    <w:p w:rsidR="00AF489A" w:rsidRPr="00B0026C" w:rsidRDefault="00AF489A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b/>
          <w:i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 xml:space="preserve">3. </w:t>
      </w:r>
      <w:r w:rsidRPr="00B0026C">
        <w:rPr>
          <w:rFonts w:ascii="Comic Sans MS" w:hAnsi="Comic Sans MS" w:cs="Times New Roman"/>
          <w:b/>
          <w:i/>
          <w:sz w:val="24"/>
          <w:szCs w:val="24"/>
        </w:rPr>
        <w:t>Массовая реклама.</w:t>
      </w:r>
    </w:p>
    <w:p w:rsidR="00AF489A" w:rsidRPr="00B0026C" w:rsidRDefault="00AF489A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 xml:space="preserve">Очень много рекламы  появляется в региональных СМИ, в социальных сетях, в мессенджерах. Главная цель рекламы -  заставить людей поверить в то, что чем раньше придешь, тем  больше получишь.  </w:t>
      </w:r>
      <w:r w:rsidR="0049639B" w:rsidRPr="00B0026C">
        <w:rPr>
          <w:rFonts w:ascii="Comic Sans MS" w:hAnsi="Comic Sans MS" w:cs="Times New Roman"/>
          <w:sz w:val="24"/>
          <w:szCs w:val="24"/>
        </w:rPr>
        <w:t>Часто говорят  об ограниченности предложения – в дальнейшем условия для новичков изменятся в худшую сторону: доходность будет ниже, вступительный взнос выше и т. д.</w:t>
      </w:r>
    </w:p>
    <w:p w:rsidR="00AF489A" w:rsidRPr="00B0026C" w:rsidRDefault="00AF489A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lastRenderedPageBreak/>
        <w:t>Вовлечение знакомых, друзей, родственников в деятельность этой компании за бонусы - явный признак «пирамиды».</w:t>
      </w:r>
    </w:p>
    <w:p w:rsidR="00AF489A" w:rsidRPr="00B0026C" w:rsidRDefault="00AF489A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b/>
          <w:i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 xml:space="preserve">4. </w:t>
      </w:r>
      <w:r w:rsidRPr="00B0026C">
        <w:rPr>
          <w:rFonts w:ascii="Comic Sans MS" w:hAnsi="Comic Sans MS" w:cs="Times New Roman"/>
          <w:b/>
          <w:i/>
          <w:sz w:val="24"/>
          <w:szCs w:val="24"/>
        </w:rPr>
        <w:t>Деятельность компании «непрозрачна».</w:t>
      </w:r>
    </w:p>
    <w:p w:rsidR="00860C56" w:rsidRPr="00B0026C" w:rsidRDefault="003F5CFE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>Вы не знаете, куда инвестируются  Ваши деньги, так как  организаторы  манипулируют такими понятиями, как коммерческая тайна, авторское право на финансовые методики и др.</w:t>
      </w:r>
      <w:r w:rsidR="0049639B" w:rsidRPr="00B0026C">
        <w:rPr>
          <w:rFonts w:ascii="Comic Sans MS" w:hAnsi="Comic Sans MS" w:cs="Times New Roman"/>
          <w:sz w:val="24"/>
          <w:szCs w:val="24"/>
        </w:rPr>
        <w:t xml:space="preserve"> Применяют р</w:t>
      </w:r>
      <w:r w:rsidR="00860C56" w:rsidRPr="00B0026C">
        <w:rPr>
          <w:rFonts w:ascii="Comic Sans MS" w:hAnsi="Comic Sans MS" w:cs="Times New Roman"/>
          <w:sz w:val="24"/>
          <w:szCs w:val="24"/>
        </w:rPr>
        <w:t>азмытые формулировки деятельности</w:t>
      </w:r>
      <w:r w:rsidR="0049639B" w:rsidRPr="00B0026C">
        <w:rPr>
          <w:rFonts w:ascii="Comic Sans MS" w:hAnsi="Comic Sans MS" w:cs="Times New Roman"/>
          <w:sz w:val="24"/>
          <w:szCs w:val="24"/>
        </w:rPr>
        <w:t>- инвестиции в производство, игра на бирже, криптовалюта и т.д.</w:t>
      </w:r>
    </w:p>
    <w:p w:rsidR="00523FAB" w:rsidRPr="00B0026C" w:rsidRDefault="00523FAB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>Кроме  того, на  сайте чаще всего  отсутствуют адрес  центрального  офиса и контакты  руководства. Наличие  только  восторженных  отзывов и благодарностей от клиентов должно  насторожить.</w:t>
      </w:r>
    </w:p>
    <w:p w:rsidR="003F5CFE" w:rsidRPr="00B0026C" w:rsidRDefault="003F5CFE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b/>
          <w:i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 xml:space="preserve">5. </w:t>
      </w:r>
      <w:r w:rsidRPr="00B0026C">
        <w:rPr>
          <w:rFonts w:ascii="Comic Sans MS" w:hAnsi="Comic Sans MS" w:cs="Times New Roman"/>
          <w:b/>
          <w:i/>
          <w:sz w:val="24"/>
          <w:szCs w:val="24"/>
        </w:rPr>
        <w:t>Статус компании.</w:t>
      </w:r>
    </w:p>
    <w:p w:rsidR="003F5CFE" w:rsidRPr="00B0026C" w:rsidRDefault="00860C56" w:rsidP="00AE52ED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 xml:space="preserve">На сайте налоговой службы в едином государственном реестре юридических лиц (ЕГРЮЛ) стоит проверить, когда  данная  компания начала  осуществлять свою деятельность, какой уставной капитал.  </w:t>
      </w:r>
      <w:r w:rsidR="003F5CFE" w:rsidRPr="00B0026C">
        <w:rPr>
          <w:rFonts w:ascii="Comic Sans MS" w:hAnsi="Comic Sans MS" w:cs="Times New Roman"/>
          <w:sz w:val="24"/>
          <w:szCs w:val="24"/>
        </w:rPr>
        <w:t>Зачастую</w:t>
      </w:r>
      <w:r w:rsidRPr="00B0026C">
        <w:rPr>
          <w:rFonts w:ascii="Comic Sans MS" w:hAnsi="Comic Sans MS" w:cs="Times New Roman"/>
          <w:sz w:val="24"/>
          <w:szCs w:val="24"/>
        </w:rPr>
        <w:t xml:space="preserve"> информация на сайтах «финансовых пирамид» расходится с действительностью: </w:t>
      </w:r>
      <w:r w:rsidR="003F5CFE" w:rsidRPr="00B0026C">
        <w:rPr>
          <w:rFonts w:ascii="Comic Sans MS" w:hAnsi="Comic Sans MS" w:cs="Times New Roman"/>
          <w:sz w:val="24"/>
          <w:szCs w:val="24"/>
        </w:rPr>
        <w:t xml:space="preserve"> зарегистрированы </w:t>
      </w:r>
      <w:r w:rsidRPr="00B0026C">
        <w:rPr>
          <w:rFonts w:ascii="Comic Sans MS" w:hAnsi="Comic Sans MS" w:cs="Times New Roman"/>
          <w:sz w:val="24"/>
          <w:szCs w:val="24"/>
        </w:rPr>
        <w:t xml:space="preserve"> год назад, а потребителям пишут, что  работают уже не менее 5 лет. </w:t>
      </w:r>
      <w:r w:rsidR="003F5CFE" w:rsidRPr="00B0026C">
        <w:rPr>
          <w:rFonts w:ascii="Comic Sans MS" w:hAnsi="Comic Sans MS" w:cs="Times New Roman"/>
          <w:sz w:val="24"/>
          <w:szCs w:val="24"/>
        </w:rPr>
        <w:t xml:space="preserve"> </w:t>
      </w:r>
      <w:r w:rsidRPr="00B0026C">
        <w:rPr>
          <w:rFonts w:ascii="Comic Sans MS" w:hAnsi="Comic Sans MS" w:cs="Times New Roman"/>
          <w:sz w:val="24"/>
          <w:szCs w:val="24"/>
        </w:rPr>
        <w:t xml:space="preserve">Компания, обещающая сверхприбыль, существующая на  рынке </w:t>
      </w:r>
      <w:r w:rsidRPr="00B0026C">
        <w:rPr>
          <w:rFonts w:ascii="Comic Sans MS" w:hAnsi="Comic Sans MS" w:cs="Times New Roman"/>
          <w:sz w:val="24"/>
          <w:szCs w:val="24"/>
        </w:rPr>
        <w:lastRenderedPageBreak/>
        <w:t xml:space="preserve">финансов в пределах от одного года до двух лет, должна вызывать у людей </w:t>
      </w:r>
      <w:r w:rsidR="00523FAB" w:rsidRPr="00B0026C">
        <w:rPr>
          <w:rFonts w:ascii="Comic Sans MS" w:hAnsi="Comic Sans MS" w:cs="Times New Roman"/>
          <w:sz w:val="24"/>
          <w:szCs w:val="24"/>
        </w:rPr>
        <w:t xml:space="preserve"> определенные опасения</w:t>
      </w:r>
      <w:r w:rsidRPr="00B0026C">
        <w:rPr>
          <w:rFonts w:ascii="Comic Sans MS" w:hAnsi="Comic Sans MS" w:cs="Times New Roman"/>
          <w:sz w:val="24"/>
          <w:szCs w:val="24"/>
        </w:rPr>
        <w:t>.</w:t>
      </w:r>
    </w:p>
    <w:p w:rsidR="006E7EDC" w:rsidRPr="00B0026C" w:rsidRDefault="006E7EDC" w:rsidP="00AE52ED">
      <w:pPr>
        <w:spacing w:after="0" w:line="240" w:lineRule="auto"/>
        <w:ind w:firstLine="567"/>
        <w:jc w:val="both"/>
        <w:rPr>
          <w:rFonts w:ascii="Comic Sans MS" w:hAnsi="Comic Sans MS" w:cs="Times New Roman"/>
          <w:b/>
          <w:i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 xml:space="preserve">6. </w:t>
      </w:r>
      <w:r w:rsidRPr="00B0026C">
        <w:rPr>
          <w:rFonts w:ascii="Comic Sans MS" w:hAnsi="Comic Sans MS" w:cs="Times New Roman"/>
          <w:b/>
          <w:i/>
          <w:sz w:val="24"/>
          <w:szCs w:val="24"/>
        </w:rPr>
        <w:t xml:space="preserve">Прием средств от вкладчиков.  </w:t>
      </w:r>
    </w:p>
    <w:p w:rsidR="006E7EDC" w:rsidRPr="00B0026C" w:rsidRDefault="006E7EDC" w:rsidP="00AE52ED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>Сомнительные компании  чаще всего используют для приема денег от граждан различные системы интернет-платежей и переводов. Уважающие себя финансовые организации  применяют стандартный метод безналичного перечисления на расчетный счет организации или прием денег через кассу организации</w:t>
      </w:r>
      <w:r w:rsidR="005014E8" w:rsidRPr="00B0026C">
        <w:rPr>
          <w:rFonts w:ascii="Comic Sans MS" w:hAnsi="Comic Sans MS" w:cs="Times New Roman"/>
          <w:sz w:val="24"/>
          <w:szCs w:val="24"/>
        </w:rPr>
        <w:t>.</w:t>
      </w:r>
    </w:p>
    <w:p w:rsidR="00B336E9" w:rsidRPr="00B0026C" w:rsidRDefault="00B336E9" w:rsidP="00AE52ED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 xml:space="preserve">Для того чтобы не стать жертвой «финансовой пирамиды», необходимо соблюдать элементарную бдительность,  </w:t>
      </w:r>
      <w:r w:rsidR="006E7EDC" w:rsidRPr="00B0026C">
        <w:rPr>
          <w:rFonts w:ascii="Comic Sans MS" w:hAnsi="Comic Sans MS" w:cs="Times New Roman"/>
          <w:sz w:val="24"/>
          <w:szCs w:val="24"/>
        </w:rPr>
        <w:t>внимательно проанализировать всю имеющуюся в вашем распоряжении информацию о компании</w:t>
      </w:r>
      <w:r w:rsidRPr="00B0026C">
        <w:rPr>
          <w:rFonts w:ascii="Comic Sans MS" w:hAnsi="Comic Sans MS" w:cs="Times New Roman"/>
          <w:sz w:val="24"/>
          <w:szCs w:val="24"/>
        </w:rPr>
        <w:t xml:space="preserve">, в том числе на сайтах Банка России и Налоговой службы, изучить ее репутацию, </w:t>
      </w:r>
      <w:r w:rsidR="006E7EDC" w:rsidRPr="00B0026C">
        <w:rPr>
          <w:rFonts w:ascii="Comic Sans MS" w:hAnsi="Comic Sans MS" w:cs="Times New Roman"/>
          <w:sz w:val="24"/>
          <w:szCs w:val="24"/>
        </w:rPr>
        <w:t xml:space="preserve">уточнить участие в заявляемых «громких» проектах, </w:t>
      </w:r>
      <w:r w:rsidRPr="00B0026C">
        <w:rPr>
          <w:rFonts w:ascii="Comic Sans MS" w:hAnsi="Comic Sans MS" w:cs="Times New Roman"/>
          <w:sz w:val="24"/>
          <w:szCs w:val="24"/>
        </w:rPr>
        <w:t xml:space="preserve"> не доверять обещаниям высокой </w:t>
      </w:r>
      <w:r w:rsidR="006E7EDC" w:rsidRPr="00B0026C">
        <w:rPr>
          <w:rFonts w:ascii="Comic Sans MS" w:hAnsi="Comic Sans MS" w:cs="Times New Roman"/>
          <w:sz w:val="24"/>
          <w:szCs w:val="24"/>
        </w:rPr>
        <w:t xml:space="preserve">  и гарантированной </w:t>
      </w:r>
      <w:r w:rsidRPr="00B0026C">
        <w:rPr>
          <w:rFonts w:ascii="Comic Sans MS" w:hAnsi="Comic Sans MS" w:cs="Times New Roman"/>
          <w:sz w:val="24"/>
          <w:szCs w:val="24"/>
        </w:rPr>
        <w:t>доход</w:t>
      </w:r>
      <w:r w:rsidR="006E7EDC" w:rsidRPr="00B0026C">
        <w:rPr>
          <w:rFonts w:ascii="Comic Sans MS" w:hAnsi="Comic Sans MS" w:cs="Times New Roman"/>
          <w:sz w:val="24"/>
          <w:szCs w:val="24"/>
        </w:rPr>
        <w:t>ности</w:t>
      </w:r>
      <w:r w:rsidRPr="00B0026C">
        <w:rPr>
          <w:rFonts w:ascii="Comic Sans MS" w:hAnsi="Comic Sans MS" w:cs="Times New Roman"/>
          <w:sz w:val="24"/>
          <w:szCs w:val="24"/>
        </w:rPr>
        <w:t>.</w:t>
      </w:r>
    </w:p>
    <w:p w:rsidR="005014E8" w:rsidRPr="00AE52ED" w:rsidRDefault="005014E8" w:rsidP="00AE52ED">
      <w:pPr>
        <w:spacing w:after="0" w:line="240" w:lineRule="auto"/>
        <w:jc w:val="both"/>
        <w:rPr>
          <w:rFonts w:ascii="Comic Sans MS" w:hAnsi="Comic Sans MS" w:cs="Times New Roman"/>
          <w:szCs w:val="24"/>
        </w:rPr>
      </w:pPr>
      <w:r w:rsidRPr="00B0026C">
        <w:rPr>
          <w:rFonts w:ascii="Comic Sans MS" w:hAnsi="Comic Sans MS" w:cs="Times New Roman"/>
          <w:sz w:val="24"/>
          <w:szCs w:val="24"/>
        </w:rPr>
        <w:t xml:space="preserve">Перефразируя известную пословицу “семь раз отмерь - один отрежь”, стоит еще раз напомнить: семь раз проверьте компанию, прежде чем доверить ей </w:t>
      </w:r>
      <w:r w:rsidR="00DC789F" w:rsidRPr="00B0026C">
        <w:rPr>
          <w:rFonts w:ascii="Comic Sans MS" w:hAnsi="Comic Sans MS" w:cs="Times New Roman"/>
          <w:sz w:val="24"/>
          <w:szCs w:val="24"/>
        </w:rPr>
        <w:t xml:space="preserve">свои </w:t>
      </w:r>
      <w:r w:rsidRPr="00B0026C">
        <w:rPr>
          <w:rFonts w:ascii="Comic Sans MS" w:hAnsi="Comic Sans MS" w:cs="Times New Roman"/>
          <w:sz w:val="24"/>
          <w:szCs w:val="24"/>
        </w:rPr>
        <w:t xml:space="preserve">деньги. </w:t>
      </w:r>
    </w:p>
    <w:p w:rsidR="00AE52ED" w:rsidRPr="00AE52ED" w:rsidRDefault="00AE52ED" w:rsidP="00B0026C">
      <w:pPr>
        <w:spacing w:after="0" w:line="240" w:lineRule="auto"/>
        <w:jc w:val="both"/>
        <w:rPr>
          <w:rFonts w:ascii="Comic Sans MS" w:hAnsi="Comic Sans MS" w:cs="Times New Roman"/>
          <w:szCs w:val="24"/>
        </w:rPr>
      </w:pPr>
    </w:p>
    <w:p w:rsidR="00AE52ED" w:rsidRPr="00B7626C" w:rsidRDefault="00AE52ED" w:rsidP="00AE52E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626C">
        <w:rPr>
          <w:rFonts w:ascii="Times New Roman" w:hAnsi="Times New Roman" w:cs="Times New Roman"/>
          <w:i/>
          <w:sz w:val="20"/>
          <w:szCs w:val="20"/>
        </w:rPr>
        <w:t xml:space="preserve">Подготовлено </w:t>
      </w:r>
      <w:r w:rsidR="00B7626C" w:rsidRPr="00B7626C">
        <w:rPr>
          <w:rFonts w:ascii="Times New Roman" w:hAnsi="Times New Roman" w:cs="Times New Roman"/>
          <w:i/>
          <w:sz w:val="20"/>
          <w:szCs w:val="20"/>
        </w:rPr>
        <w:t>спец</w:t>
      </w:r>
      <w:r w:rsidRPr="00B7626C">
        <w:rPr>
          <w:rFonts w:ascii="Times New Roman" w:hAnsi="Times New Roman" w:cs="Times New Roman"/>
          <w:i/>
          <w:sz w:val="20"/>
          <w:szCs w:val="20"/>
        </w:rPr>
        <w:t>иалистами консультационного центра</w:t>
      </w:r>
      <w:r w:rsidR="00B7626C" w:rsidRPr="00B7626C">
        <w:rPr>
          <w:rFonts w:ascii="Times New Roman" w:hAnsi="Times New Roman" w:cs="Times New Roman"/>
          <w:i/>
          <w:sz w:val="20"/>
          <w:szCs w:val="20"/>
        </w:rPr>
        <w:t xml:space="preserve"> –отделения по защите прав потребителей </w:t>
      </w:r>
      <w:r w:rsidRPr="00B7626C">
        <w:rPr>
          <w:rFonts w:ascii="Times New Roman" w:hAnsi="Times New Roman" w:cs="Times New Roman"/>
          <w:i/>
          <w:sz w:val="20"/>
          <w:szCs w:val="20"/>
        </w:rPr>
        <w:t xml:space="preserve">с использованием СПС Консультант Плюс. </w:t>
      </w:r>
    </w:p>
    <w:p w:rsidR="00B336E9" w:rsidRDefault="00AE52ED" w:rsidP="00B0026C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E52ED">
        <w:rPr>
          <w:rFonts w:ascii="Comic Sans MS" w:hAnsi="Comic Sans MS" w:cs="Times New Roman"/>
          <w:sz w:val="24"/>
          <w:szCs w:val="24"/>
        </w:rPr>
        <w:lastRenderedPageBreak/>
        <w:t>Ждем Вас по адресам:</w:t>
      </w:r>
    </w:p>
    <w:tbl>
      <w:tblPr>
        <w:tblpPr w:leftFromText="180" w:rightFromText="180" w:vertAnchor="text" w:horzAnchor="margin" w:tblpXSpec="center" w:tblpY="231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AE52ED" w:rsidRPr="00484915" w:rsidTr="00AE52ED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</w:t>
            </w: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.Иркутск, </w:t>
            </w:r>
            <w:r w:rsidRPr="004849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ул.Трилиссера, 51,   8(395-2)22-23-88  Пушкина, 8,   8(395-2)63-66-22 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zpp@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.ru. </w:t>
            </w:r>
          </w:p>
        </w:tc>
      </w:tr>
      <w:tr w:rsidR="00AE52ED" w:rsidRPr="00484915" w:rsidTr="00AE52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г.Ангарск</w:t>
            </w:r>
            <w:r w:rsidRPr="004849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AE52ED" w:rsidRPr="00484915" w:rsidTr="00AE52ED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г.Усолье-Сибирское, </w:t>
            </w:r>
            <w:r w:rsidRPr="004849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ул.Ленина, 73                           тел.8(395-43) 6-79-24 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AE52ED" w:rsidRPr="00484915" w:rsidTr="00AE52ED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г.Черемхово, </w:t>
            </w:r>
            <w:r w:rsidRPr="004849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ул.Плеханова, 1, тел.8(395-46) 5-66-38</w:t>
            </w:r>
            <w:r w:rsidRPr="00484915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AE52ED" w:rsidRPr="00484915" w:rsidTr="00AE52E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г.Саянск, </w:t>
            </w:r>
            <w:r w:rsidRPr="004849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мкр.Благовещенский, 5а, тел.8(395-53) 5-24-89;  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ffbus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hyperlink r:id="rId4" w:history="1">
              <w:r w:rsidRPr="00484915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saynsk</w:t>
              </w:r>
              <w:r w:rsidRPr="00484915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484915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484915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84915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AE52ED" w:rsidRPr="00484915" w:rsidTr="00AE52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п.Залари (обращаться в г.Иркутск, г.Саянск)</w:t>
            </w:r>
          </w:p>
        </w:tc>
      </w:tr>
      <w:tr w:rsidR="00AE52ED" w:rsidRPr="00484915" w:rsidTr="00AE52ED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г.Тулун,     </w:t>
            </w:r>
            <w:r w:rsidRPr="004849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ул.Виноградова, 21, тел. 8(395-30) 2-10-20</w:t>
            </w:r>
            <w:r w:rsidRPr="00484915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AE52ED" w:rsidRPr="00484915" w:rsidTr="00AE52ED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г.Нижнеудинск, </w:t>
            </w:r>
            <w:r w:rsidRPr="004849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ул.Энгельса, 8                                    тел.8(395-57)7-09-53, </w:t>
            </w:r>
          </w:p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AE52ED" w:rsidRPr="00484915" w:rsidTr="00AE52ED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4849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ул.Старобазарная, 3-1н ,                                         тел. 8(395-63) 5-35-37; 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AE52ED" w:rsidRPr="00484915" w:rsidTr="00AE52ED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г.Братск, </w:t>
            </w:r>
            <w:r w:rsidRPr="00484915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AE52ED" w:rsidRPr="00484915" w:rsidTr="00AE52ED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г.Железногорск-Илимский</w:t>
            </w:r>
            <w:r w:rsidRPr="004849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(обращаться в г.Иркутск, г.Усть-Кут)</w:t>
            </w:r>
          </w:p>
        </w:tc>
      </w:tr>
      <w:tr w:rsidR="00AE52ED" w:rsidRPr="00484915" w:rsidTr="00AE52ED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г.Усть-Илимск, </w:t>
            </w:r>
            <w:r w:rsidRPr="004849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484915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AE52ED" w:rsidRPr="00484915" w:rsidTr="00AE52ED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г.Усть-Кут, </w:t>
            </w:r>
            <w:r w:rsidRPr="004849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ул.Кирова, 91, тел.8(395-65) 5-26-44;  </w:t>
            </w:r>
            <w:r w:rsidRPr="00484915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AE52ED" w:rsidRPr="00484915" w:rsidTr="00AE52ED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ED" w:rsidRPr="00484915" w:rsidRDefault="00AE52ED" w:rsidP="00AE52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48491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п.Усть-Ордынский, </w:t>
            </w:r>
            <w:r w:rsidRPr="0048491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пер.1-ый Октябрьский, 12  тел.8(395-41) 3-10-78, </w:t>
            </w:r>
            <w:r w:rsidRPr="00484915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ffbuz-u-obao@yandex.ru</w:t>
            </w:r>
          </w:p>
        </w:tc>
      </w:tr>
    </w:tbl>
    <w:p w:rsidR="00B7626C" w:rsidRDefault="00B7626C" w:rsidP="00AE52ED">
      <w:pPr>
        <w:spacing w:line="240" w:lineRule="auto"/>
        <w:ind w:firstLine="567"/>
        <w:jc w:val="center"/>
        <w:rPr>
          <w:rFonts w:ascii="Comic Sans MS" w:hAnsi="Comic Sans MS" w:cs="Times New Roman"/>
          <w:b/>
          <w:sz w:val="24"/>
          <w:szCs w:val="26"/>
        </w:rPr>
      </w:pPr>
    </w:p>
    <w:p w:rsidR="00AE52ED" w:rsidRPr="00AE52ED" w:rsidRDefault="00AE52ED" w:rsidP="00AE52ED">
      <w:pPr>
        <w:spacing w:line="240" w:lineRule="auto"/>
        <w:ind w:firstLine="567"/>
        <w:jc w:val="center"/>
        <w:rPr>
          <w:rFonts w:ascii="Comic Sans MS" w:hAnsi="Comic Sans MS" w:cs="Times New Roman"/>
          <w:b/>
          <w:sz w:val="24"/>
          <w:szCs w:val="26"/>
        </w:rPr>
      </w:pPr>
      <w:bookmarkStart w:id="0" w:name="_GoBack"/>
      <w:bookmarkEnd w:id="0"/>
      <w:r w:rsidRPr="00AE52ED">
        <w:rPr>
          <w:rFonts w:ascii="Comic Sans MS" w:hAnsi="Comic Sans MS" w:cs="Times New Roman"/>
          <w:b/>
          <w:sz w:val="24"/>
          <w:szCs w:val="26"/>
        </w:rPr>
        <w:lastRenderedPageBreak/>
        <w:t>ФБУЗ «Центр гигиены и эпидемиологии в Иркутской области»</w:t>
      </w:r>
    </w:p>
    <w:p w:rsidR="00AE52ED" w:rsidRPr="00AE52ED" w:rsidRDefault="00AE52ED" w:rsidP="00AE52ED">
      <w:pPr>
        <w:spacing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AE52ED" w:rsidRDefault="00AE52ED" w:rsidP="00AE52ED">
      <w:pPr>
        <w:spacing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AE52ED" w:rsidRDefault="00AE52ED" w:rsidP="00AE52ED">
      <w:pPr>
        <w:spacing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AE52ED" w:rsidRDefault="00AE52ED" w:rsidP="00AE52ED">
      <w:pPr>
        <w:spacing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AE52ED" w:rsidRDefault="00AE52ED" w:rsidP="00AE52ED">
      <w:pPr>
        <w:spacing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AE52ED" w:rsidRPr="00AE52ED" w:rsidRDefault="00AE52ED" w:rsidP="00AE52ED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inline distT="0" distB="0" distL="0" distR="0" wp14:anchorId="1906C244" wp14:editId="33577B1A">
            <wp:extent cx="3242504" cy="183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99" cy="18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ED" w:rsidRPr="00AE52ED" w:rsidRDefault="00AE52ED" w:rsidP="00AE52ED">
      <w:pPr>
        <w:spacing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AE52ED" w:rsidRPr="00AE52ED" w:rsidRDefault="00AE52ED" w:rsidP="00AE52ED">
      <w:pPr>
        <w:spacing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AE52ED" w:rsidRPr="00AE52ED" w:rsidRDefault="00AE52ED" w:rsidP="00AE52ED">
      <w:pPr>
        <w:spacing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AE52ED" w:rsidRPr="00AE52ED" w:rsidRDefault="00AE52ED" w:rsidP="00AE52ED">
      <w:pPr>
        <w:spacing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AE52ED" w:rsidRPr="00AE52ED" w:rsidRDefault="00AE52ED" w:rsidP="00AE52ED">
      <w:pPr>
        <w:spacing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AE52ED" w:rsidRPr="00AE52ED" w:rsidRDefault="00AE52ED" w:rsidP="00AE52ED">
      <w:pPr>
        <w:spacing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AF489A" w:rsidRPr="00AE52ED" w:rsidRDefault="00AE52ED" w:rsidP="00AE52ED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AE52ED">
        <w:rPr>
          <w:rFonts w:ascii="Comic Sans MS" w:hAnsi="Comic Sans MS" w:cs="Times New Roman"/>
          <w:b/>
          <w:sz w:val="24"/>
          <w:szCs w:val="24"/>
        </w:rPr>
        <w:t>Консультационный центр, пункты</w:t>
      </w:r>
      <w:r w:rsidRPr="00AE52ED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AE52ED">
        <w:rPr>
          <w:rFonts w:ascii="Comic Sans MS" w:hAnsi="Comic Sans MS" w:cs="Times New Roman"/>
          <w:b/>
          <w:sz w:val="24"/>
          <w:szCs w:val="24"/>
        </w:rPr>
        <w:t>по защите прав потребителей</w:t>
      </w:r>
    </w:p>
    <w:sectPr w:rsidR="00AF489A" w:rsidRPr="00AE52ED" w:rsidSect="00AE52ED">
      <w:pgSz w:w="16838" w:h="11906" w:orient="landscape"/>
      <w:pgMar w:top="426" w:right="678" w:bottom="142" w:left="709" w:header="708" w:footer="708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AC"/>
    <w:rsid w:val="000D01B6"/>
    <w:rsid w:val="00137414"/>
    <w:rsid w:val="002D15FF"/>
    <w:rsid w:val="00360BA2"/>
    <w:rsid w:val="003F5CFE"/>
    <w:rsid w:val="00481019"/>
    <w:rsid w:val="004829AC"/>
    <w:rsid w:val="0049639B"/>
    <w:rsid w:val="004B3664"/>
    <w:rsid w:val="005014E8"/>
    <w:rsid w:val="00523FAB"/>
    <w:rsid w:val="006337BD"/>
    <w:rsid w:val="006C165B"/>
    <w:rsid w:val="006E4F9C"/>
    <w:rsid w:val="006E7EDC"/>
    <w:rsid w:val="006F5D16"/>
    <w:rsid w:val="00737B45"/>
    <w:rsid w:val="007E20EE"/>
    <w:rsid w:val="00860C56"/>
    <w:rsid w:val="008848A0"/>
    <w:rsid w:val="00984BC1"/>
    <w:rsid w:val="00AE52ED"/>
    <w:rsid w:val="00AF489A"/>
    <w:rsid w:val="00B0026C"/>
    <w:rsid w:val="00B336E9"/>
    <w:rsid w:val="00B7626C"/>
    <w:rsid w:val="00CB10CF"/>
    <w:rsid w:val="00D44CC1"/>
    <w:rsid w:val="00DC789F"/>
    <w:rsid w:val="00F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95AF"/>
  <w15:docId w15:val="{E05D0A2C-2F8C-4C05-920B-BF798B9F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2021-10-01T06:09:00Z</cp:lastPrinted>
  <dcterms:created xsi:type="dcterms:W3CDTF">2021-09-27T05:53:00Z</dcterms:created>
  <dcterms:modified xsi:type="dcterms:W3CDTF">2021-10-04T01:27:00Z</dcterms:modified>
</cp:coreProperties>
</file>