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Pr="000F671F" w:rsidRDefault="004C1479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 w:rsidRPr="000F671F">
        <w:rPr>
          <w:rFonts w:cs="Arial"/>
          <w:b/>
          <w:sz w:val="32"/>
          <w:szCs w:val="32"/>
        </w:rPr>
        <w:t>27</w:t>
      </w:r>
      <w:r w:rsidR="00D41161" w:rsidRPr="000F671F">
        <w:rPr>
          <w:rFonts w:cs="Arial"/>
          <w:b/>
          <w:sz w:val="32"/>
          <w:szCs w:val="32"/>
        </w:rPr>
        <w:t>.</w:t>
      </w:r>
      <w:r w:rsidR="00B42A1F" w:rsidRPr="000F671F">
        <w:rPr>
          <w:rFonts w:cs="Arial"/>
          <w:b/>
          <w:sz w:val="32"/>
          <w:szCs w:val="32"/>
        </w:rPr>
        <w:t>0</w:t>
      </w:r>
      <w:r w:rsidRPr="000F671F">
        <w:rPr>
          <w:rFonts w:cs="Arial"/>
          <w:b/>
          <w:sz w:val="32"/>
          <w:szCs w:val="32"/>
        </w:rPr>
        <w:t>1</w:t>
      </w:r>
      <w:r w:rsidR="00B42A1F" w:rsidRPr="000F671F">
        <w:rPr>
          <w:rFonts w:cs="Arial"/>
          <w:b/>
          <w:sz w:val="32"/>
          <w:szCs w:val="32"/>
        </w:rPr>
        <w:t>.20</w:t>
      </w:r>
      <w:r w:rsidRPr="000F671F">
        <w:rPr>
          <w:rFonts w:cs="Arial"/>
          <w:b/>
          <w:sz w:val="32"/>
          <w:szCs w:val="32"/>
        </w:rPr>
        <w:t>21</w:t>
      </w:r>
      <w:r w:rsidR="00D41161" w:rsidRPr="000F671F">
        <w:rPr>
          <w:rFonts w:cs="Arial"/>
          <w:b/>
          <w:sz w:val="32"/>
          <w:szCs w:val="32"/>
        </w:rPr>
        <w:t xml:space="preserve"> г.№</w:t>
      </w:r>
      <w:r w:rsidR="000F671F" w:rsidRPr="000F671F">
        <w:rPr>
          <w:rFonts w:cs="Arial"/>
          <w:b/>
          <w:sz w:val="32"/>
          <w:szCs w:val="32"/>
        </w:rPr>
        <w:t>12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40FCA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950AB0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КАМЕН</w:t>
      </w:r>
      <w:r w:rsidR="00C77091">
        <w:rPr>
          <w:rFonts w:cs="Arial"/>
          <w:b/>
          <w:sz w:val="32"/>
          <w:szCs w:val="32"/>
        </w:rPr>
        <w:t>СКОЕ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42A1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</w:t>
      </w:r>
      <w:r w:rsidR="00950AB0">
        <w:rPr>
          <w:rFonts w:cs="Arial"/>
          <w:b/>
          <w:sz w:val="32"/>
          <w:szCs w:val="32"/>
        </w:rPr>
        <w:t xml:space="preserve"> </w:t>
      </w:r>
      <w:r w:rsidR="00181AF2">
        <w:rPr>
          <w:rFonts w:cs="Arial"/>
          <w:b/>
          <w:sz w:val="32"/>
          <w:szCs w:val="32"/>
        </w:rPr>
        <w:t xml:space="preserve">В </w:t>
      </w:r>
      <w:r w:rsidR="004C1479">
        <w:rPr>
          <w:rFonts w:cs="Arial"/>
          <w:b/>
          <w:sz w:val="32"/>
          <w:szCs w:val="32"/>
        </w:rPr>
        <w:t>ПОСТАНОВЛЕНИЕ АДМИНИСТРАЦИИ КАМЕНСКОГО МУНИЦИПАЛЬНОГО ОБРАЗОВАНИЯ</w:t>
      </w:r>
      <w:r w:rsidR="00C77091">
        <w:rPr>
          <w:rFonts w:cs="Arial"/>
          <w:b/>
          <w:sz w:val="32"/>
          <w:szCs w:val="32"/>
        </w:rPr>
        <w:t xml:space="preserve"> </w:t>
      </w:r>
      <w:r w:rsidR="00950AB0">
        <w:rPr>
          <w:rFonts w:cs="Arial"/>
          <w:b/>
          <w:sz w:val="32"/>
          <w:szCs w:val="32"/>
        </w:rPr>
        <w:t>ОТ 27.10.2011 ГОДА №74 «</w:t>
      </w:r>
      <w:r w:rsidR="00C77091">
        <w:rPr>
          <w:rFonts w:cs="Arial"/>
          <w:b/>
          <w:sz w:val="32"/>
          <w:szCs w:val="32"/>
        </w:rPr>
        <w:t xml:space="preserve">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50AB0">
        <w:rPr>
          <w:rFonts w:cs="Arial"/>
          <w:b/>
          <w:sz w:val="32"/>
          <w:szCs w:val="32"/>
        </w:rPr>
        <w:t>КАМЕ</w:t>
      </w:r>
      <w:r w:rsidR="00C77091">
        <w:rPr>
          <w:rFonts w:cs="Arial"/>
          <w:b/>
          <w:sz w:val="32"/>
          <w:szCs w:val="32"/>
        </w:rPr>
        <w:t>НСКОГО МУНИЦИПАЛЬНОГО ОБРАЗОВАНИЯ</w:t>
      </w:r>
      <w:r w:rsidR="00950AB0">
        <w:rPr>
          <w:rFonts w:cs="Arial"/>
          <w:b/>
          <w:sz w:val="32"/>
          <w:szCs w:val="32"/>
        </w:rPr>
        <w:t>»</w:t>
      </w:r>
    </w:p>
    <w:p w:rsidR="00C77091" w:rsidRDefault="00C77091" w:rsidP="00C77091">
      <w:pPr>
        <w:shd w:val="clear" w:color="auto" w:fill="FFFFFF"/>
      </w:pPr>
    </w:p>
    <w:p w:rsidR="00C77091" w:rsidRDefault="004C1479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77091">
        <w:rPr>
          <w:sz w:val="24"/>
          <w:szCs w:val="24"/>
        </w:rPr>
        <w:t xml:space="preserve"> соответствии со статьями 135, 144 Трудового кодекса Ро</w:t>
      </w:r>
      <w:r w:rsidR="00C5460E">
        <w:rPr>
          <w:sz w:val="24"/>
          <w:szCs w:val="24"/>
        </w:rPr>
        <w:t>ссийской Федерации, Федеральным законом</w:t>
      </w:r>
      <w:r w:rsidR="00C77091">
        <w:rPr>
          <w:sz w:val="24"/>
          <w:szCs w:val="24"/>
        </w:rPr>
        <w:t xml:space="preserve"> от 06.10.2003</w:t>
      </w:r>
      <w:r w:rsidR="00C5460E">
        <w:rPr>
          <w:sz w:val="24"/>
          <w:szCs w:val="24"/>
        </w:rPr>
        <w:t xml:space="preserve"> г. №</w:t>
      </w:r>
      <w:r w:rsidR="00C77091">
        <w:rPr>
          <w:sz w:val="24"/>
          <w:szCs w:val="24"/>
        </w:rPr>
        <w:t>131-ФЗ «</w:t>
      </w:r>
      <w:proofErr w:type="gramStart"/>
      <w:r w:rsidR="00C77091">
        <w:rPr>
          <w:sz w:val="24"/>
          <w:szCs w:val="24"/>
        </w:rPr>
        <w:t>Об</w:t>
      </w:r>
      <w:proofErr w:type="gramEnd"/>
      <w:r w:rsidR="00C77091">
        <w:rPr>
          <w:sz w:val="24"/>
          <w:szCs w:val="24"/>
        </w:rPr>
        <w:t xml:space="preserve"> общих </w:t>
      </w:r>
      <w:proofErr w:type="gramStart"/>
      <w:r w:rsidR="00C77091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C77091">
        <w:t xml:space="preserve"> </w:t>
      </w:r>
      <w:r w:rsidR="00C5460E">
        <w:rPr>
          <w:sz w:val="24"/>
          <w:szCs w:val="24"/>
        </w:rPr>
        <w:t>Указом</w:t>
      </w:r>
      <w:r w:rsidR="00214044">
        <w:rPr>
          <w:sz w:val="24"/>
          <w:szCs w:val="24"/>
        </w:rPr>
        <w:t xml:space="preserve">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</w:t>
      </w:r>
      <w:r w:rsidR="00C5460E">
        <w:rPr>
          <w:sz w:val="24"/>
          <w:szCs w:val="24"/>
        </w:rPr>
        <w:t xml:space="preserve"> г. №</w:t>
      </w:r>
      <w:r w:rsidR="00214044">
        <w:rPr>
          <w:sz w:val="24"/>
          <w:szCs w:val="24"/>
        </w:rPr>
        <w:t>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</w:t>
      </w:r>
      <w:r w:rsidR="00C77091">
        <w:rPr>
          <w:sz w:val="24"/>
          <w:szCs w:val="24"/>
        </w:rPr>
        <w:t>, руководствуясь</w:t>
      </w:r>
      <w:r w:rsidR="00C5460E">
        <w:rPr>
          <w:sz w:val="24"/>
          <w:szCs w:val="24"/>
        </w:rPr>
        <w:t xml:space="preserve"> </w:t>
      </w:r>
      <w:r w:rsidR="00C77091">
        <w:rPr>
          <w:sz w:val="24"/>
          <w:szCs w:val="24"/>
        </w:rPr>
        <w:t>Устав</w:t>
      </w:r>
      <w:r w:rsidR="00950AB0">
        <w:rPr>
          <w:sz w:val="24"/>
          <w:szCs w:val="24"/>
        </w:rPr>
        <w:t>ом</w:t>
      </w:r>
      <w:r w:rsidR="00C77091">
        <w:rPr>
          <w:sz w:val="24"/>
          <w:szCs w:val="24"/>
        </w:rPr>
        <w:t xml:space="preserve"> </w:t>
      </w:r>
      <w:r w:rsidR="00950AB0">
        <w:rPr>
          <w:sz w:val="24"/>
          <w:szCs w:val="24"/>
        </w:rPr>
        <w:t>Каме</w:t>
      </w:r>
      <w:r w:rsidR="00C77091">
        <w:rPr>
          <w:sz w:val="24"/>
          <w:szCs w:val="24"/>
        </w:rPr>
        <w:t>нского муниципального образования администрация</w:t>
      </w:r>
      <w:r w:rsidR="00C5460E">
        <w:rPr>
          <w:sz w:val="24"/>
          <w:szCs w:val="24"/>
        </w:rPr>
        <w:t xml:space="preserve"> </w:t>
      </w:r>
      <w:r w:rsidR="00950AB0">
        <w:rPr>
          <w:sz w:val="24"/>
          <w:szCs w:val="24"/>
        </w:rPr>
        <w:t>Каме</w:t>
      </w:r>
      <w:r w:rsidR="00C77091">
        <w:rPr>
          <w:sz w:val="24"/>
          <w:szCs w:val="24"/>
        </w:rPr>
        <w:t>нского муниципального образования</w:t>
      </w:r>
      <w:proofErr w:type="gramEnd"/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Pr="00501525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Default="00270932" w:rsidP="001C0DB0">
      <w:pPr>
        <w:suppressAutoHyphens/>
        <w:ind w:right="-1" w:firstLine="709"/>
        <w:jc w:val="both"/>
        <w:rPr>
          <w:rFonts w:ascii="Arial" w:hAnsi="Arial" w:cs="Arial"/>
        </w:rPr>
      </w:pPr>
      <w:r w:rsidRPr="00501525">
        <w:rPr>
          <w:rFonts w:ascii="Arial" w:hAnsi="Arial" w:cs="Arial"/>
        </w:rPr>
        <w:t xml:space="preserve">1. </w:t>
      </w:r>
      <w:r w:rsidR="00113026" w:rsidRPr="00501525">
        <w:rPr>
          <w:rFonts w:ascii="Arial" w:hAnsi="Arial" w:cs="Arial"/>
        </w:rPr>
        <w:t>Внести в</w:t>
      </w:r>
      <w:r w:rsidR="004C1479" w:rsidRPr="00501525">
        <w:rPr>
          <w:rFonts w:ascii="Arial" w:hAnsi="Arial" w:cs="Arial"/>
        </w:rPr>
        <w:t xml:space="preserve"> постановление администрации Каменского муниципального образования </w:t>
      </w:r>
      <w:r w:rsidR="00501525" w:rsidRPr="00501525">
        <w:rPr>
          <w:rFonts w:ascii="Arial" w:hAnsi="Arial" w:cs="Arial"/>
        </w:rPr>
        <w:t>от 27.10.2011</w:t>
      </w:r>
      <w:r w:rsidR="00501525">
        <w:rPr>
          <w:rFonts w:ascii="Arial" w:hAnsi="Arial" w:cs="Arial"/>
        </w:rPr>
        <w:t xml:space="preserve"> года</w:t>
      </w:r>
      <w:r w:rsidR="00501525" w:rsidRPr="00501525">
        <w:rPr>
          <w:rFonts w:ascii="Arial" w:hAnsi="Arial" w:cs="Arial"/>
        </w:rPr>
        <w:t xml:space="preserve"> №74 «</w:t>
      </w:r>
      <w:r w:rsidR="00501525">
        <w:rPr>
          <w:rFonts w:ascii="Arial" w:hAnsi="Arial" w:cs="Arial"/>
        </w:rPr>
        <w:t>О</w:t>
      </w:r>
      <w:r w:rsidR="00501525" w:rsidRPr="00501525">
        <w:rPr>
          <w:rFonts w:ascii="Arial" w:hAnsi="Arial" w:cs="Arial"/>
        </w:rPr>
        <w:t>б оплате труда работников, замещающих должности, не являющиеся должностями муниципальной службы и вспомогате</w:t>
      </w:r>
      <w:r w:rsidR="00501525">
        <w:rPr>
          <w:rFonts w:ascii="Arial" w:hAnsi="Arial" w:cs="Arial"/>
        </w:rPr>
        <w:t>льного персонала администрации К</w:t>
      </w:r>
      <w:r w:rsidR="00501525" w:rsidRPr="00501525">
        <w:rPr>
          <w:rFonts w:ascii="Arial" w:hAnsi="Arial" w:cs="Arial"/>
        </w:rPr>
        <w:t>аменского муниципального образования» следующие изменения:</w:t>
      </w:r>
    </w:p>
    <w:p w:rsidR="00501525" w:rsidRDefault="00501525" w:rsidP="00501525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Таблицу в Пункте 6 Положения изложить в следующей редакции: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993"/>
        <w:gridCol w:w="4394"/>
        <w:gridCol w:w="4111"/>
      </w:tblGrid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546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546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501525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501525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60E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left="33"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6880</w:t>
            </w:r>
          </w:p>
        </w:tc>
      </w:tr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501525" w:rsidRPr="00C5460E" w:rsidTr="00193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25" w:rsidRPr="00C5460E" w:rsidRDefault="00501525" w:rsidP="00AD31FA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7E3B41" w:rsidRPr="00270932" w:rsidRDefault="00501525" w:rsidP="001C0DB0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3B41">
        <w:rPr>
          <w:rFonts w:ascii="Arial" w:hAnsi="Arial" w:cs="Arial"/>
        </w:rPr>
        <w:t>. Опубликовать</w:t>
      </w:r>
      <w:r w:rsidR="00C5460E">
        <w:rPr>
          <w:rFonts w:ascii="Arial" w:hAnsi="Arial" w:cs="Arial"/>
        </w:rPr>
        <w:t xml:space="preserve"> </w:t>
      </w:r>
      <w:r w:rsidR="007E3B41">
        <w:rPr>
          <w:rFonts w:ascii="Arial" w:hAnsi="Arial" w:cs="Arial"/>
        </w:rPr>
        <w:t xml:space="preserve">настоящее постановление в Вестнике Каменского сельского поселения и на официальном сайте администрации </w:t>
      </w:r>
      <w:r>
        <w:rPr>
          <w:rFonts w:ascii="Arial" w:hAnsi="Arial" w:cs="Arial"/>
        </w:rPr>
        <w:t xml:space="preserve">Каменского муниципального образования </w:t>
      </w:r>
      <w:r w:rsidR="007E3B41">
        <w:rPr>
          <w:rFonts w:ascii="Arial" w:hAnsi="Arial" w:cs="Arial"/>
        </w:rPr>
        <w:t>в сети Интернет.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50AB0">
        <w:rPr>
          <w:rFonts w:ascii="Arial" w:hAnsi="Arial" w:cs="Arial"/>
        </w:rPr>
        <w:t>Камен</w:t>
      </w:r>
      <w:r>
        <w:rPr>
          <w:rFonts w:ascii="Arial" w:hAnsi="Arial" w:cs="Arial"/>
        </w:rPr>
        <w:t>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C5460E">
        <w:rPr>
          <w:rFonts w:ascii="Arial" w:hAnsi="Arial" w:cs="Arial"/>
        </w:rPr>
        <w:t xml:space="preserve"> </w:t>
      </w:r>
    </w:p>
    <w:p w:rsidR="007E3B41" w:rsidRDefault="00950AB0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О.В.</w:t>
      </w:r>
      <w:r w:rsidR="0050152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0F671F" w:rsidRDefault="000F671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0F671F">
        <w:rPr>
          <w:rFonts w:ascii="Courier New" w:hAnsi="Courier New" w:cs="Courier New"/>
          <w:sz w:val="22"/>
          <w:szCs w:val="22"/>
        </w:rPr>
        <w:t>№1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 xml:space="preserve">от </w:t>
      </w:r>
      <w:r w:rsidRPr="000F671F">
        <w:rPr>
          <w:rFonts w:ascii="Courier New" w:hAnsi="Courier New" w:cs="Courier New"/>
          <w:sz w:val="22"/>
          <w:szCs w:val="22"/>
        </w:rPr>
        <w:t>27.10</w:t>
      </w:r>
      <w:r w:rsidRPr="000F671F">
        <w:rPr>
          <w:rFonts w:ascii="Courier New" w:hAnsi="Courier New" w:cs="Courier New"/>
          <w:sz w:val="22"/>
          <w:szCs w:val="22"/>
        </w:rPr>
        <w:t>.20</w:t>
      </w:r>
      <w:r w:rsidRPr="000F671F">
        <w:rPr>
          <w:rFonts w:ascii="Courier New" w:hAnsi="Courier New" w:cs="Courier New"/>
          <w:sz w:val="22"/>
          <w:szCs w:val="22"/>
        </w:rPr>
        <w:t>11</w:t>
      </w:r>
      <w:r w:rsidRPr="000F671F">
        <w:rPr>
          <w:rFonts w:ascii="Courier New" w:hAnsi="Courier New" w:cs="Courier New"/>
          <w:sz w:val="22"/>
          <w:szCs w:val="22"/>
        </w:rPr>
        <w:t xml:space="preserve"> г. №</w:t>
      </w:r>
      <w:r w:rsidRPr="000F671F">
        <w:rPr>
          <w:rFonts w:ascii="Courier New" w:hAnsi="Courier New" w:cs="Courier New"/>
          <w:sz w:val="22"/>
          <w:szCs w:val="22"/>
        </w:rPr>
        <w:t>74</w:t>
      </w:r>
    </w:p>
    <w:p w:rsidR="000F671F" w:rsidRPr="00C5460E" w:rsidRDefault="000F671F" w:rsidP="000F671F">
      <w:pPr>
        <w:pStyle w:val="a3"/>
        <w:spacing w:before="0" w:beforeAutospacing="0" w:after="0" w:afterAutospacing="0"/>
        <w:ind w:firstLine="0"/>
        <w:rPr>
          <w:rFonts w:ascii="Courier New" w:hAnsi="Courier New" w:cs="Courier New"/>
        </w:rPr>
      </w:pPr>
    </w:p>
    <w:p w:rsidR="000F671F" w:rsidRPr="00C5460E" w:rsidRDefault="000F671F" w:rsidP="000F671F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Положение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об оплате труда работников, замещающих должности,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не являющиеся должностями муниципальной службы, и вспомогательного персонала администрации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8"/>
          <w:szCs w:val="28"/>
        </w:rPr>
        <w:t>Камен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ского муниципального образования</w:t>
      </w:r>
      <w:r>
        <w:rPr>
          <w:b/>
          <w:color w:val="000000"/>
          <w:spacing w:val="-2"/>
        </w:rPr>
        <w:t xml:space="preserve"> </w:t>
      </w:r>
    </w:p>
    <w:p w:rsidR="000F671F" w:rsidRDefault="000F671F" w:rsidP="000F671F">
      <w:pPr>
        <w:suppressAutoHyphens/>
        <w:ind w:right="-1"/>
        <w:jc w:val="center"/>
        <w:rPr>
          <w:b/>
        </w:rPr>
      </w:pP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  <w:b/>
        </w:rPr>
      </w:pP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Каменского муниципального образования (далее – администрация).</w:t>
      </w:r>
    </w:p>
    <w:p w:rsidR="000F671F" w:rsidRDefault="000F671F" w:rsidP="000F671F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0F671F" w:rsidRPr="00BF4183" w:rsidRDefault="000F671F" w:rsidP="000F671F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0F671F" w:rsidRPr="00BF4183" w:rsidRDefault="000F671F" w:rsidP="000F671F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0F671F" w:rsidRPr="00270932" w:rsidRDefault="000F671F" w:rsidP="000F671F">
      <w:pPr>
        <w:ind w:right="-143" w:firstLine="709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0F671F" w:rsidRPr="00270932" w:rsidRDefault="000F671F" w:rsidP="000F671F">
      <w:pPr>
        <w:ind w:right="-14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Pr="00D33CA5">
        <w:rPr>
          <w:rFonts w:ascii="Arial" w:hAnsi="Arial" w:cs="Arial"/>
        </w:rPr>
        <w:t>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F4183">
        <w:rPr>
          <w:rFonts w:ascii="Arial" w:hAnsi="Arial" w:cs="Arial"/>
        </w:rPr>
        <w:t>) премий по результатам работы;</w:t>
      </w:r>
    </w:p>
    <w:p w:rsidR="000F671F" w:rsidRPr="008E63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д) единовременной выплаты при предоставлении ежегодного оплачиваемого отпуска;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0F671F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0F671F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993"/>
        <w:gridCol w:w="5845"/>
        <w:gridCol w:w="2660"/>
      </w:tblGrid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546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546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60E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left="33"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6880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2552"/>
      </w:tblGrid>
      <w:tr w:rsidR="000F671F" w:rsidRPr="00BF4183" w:rsidTr="00B46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5460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5460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 повышающего коэффициента</w:t>
            </w:r>
          </w:p>
        </w:tc>
      </w:tr>
      <w:tr w:rsidR="000F671F" w:rsidRPr="00BF4183" w:rsidTr="00B467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до 1,4</w:t>
            </w:r>
          </w:p>
        </w:tc>
      </w:tr>
    </w:tbl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Конкретный размер повышающего коэффициента определяется руководителем и утверждается распоряжением администрации Каменского муниципального образования.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>
        <w:rPr>
          <w:rFonts w:ascii="Arial" w:hAnsi="Arial" w:cs="Arial"/>
        </w:rPr>
        <w:t xml:space="preserve">двух должностных окладов, с учетом </w:t>
      </w:r>
      <w:r w:rsidRPr="00BF4183">
        <w:rPr>
          <w:rFonts w:ascii="Arial" w:hAnsi="Arial" w:cs="Arial"/>
        </w:rPr>
        <w:t>районного коэффициента и процентной надбавки к заработной плате за работу в южных районах Иркутской области.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</w:t>
      </w:r>
      <w:proofErr w:type="gramEnd"/>
      <w:r w:rsidRPr="008E6383">
        <w:rPr>
          <w:rFonts w:ascii="Arial" w:hAnsi="Arial" w:cs="Arial"/>
        </w:rPr>
        <w:t xml:space="preserve">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>
        <w:rPr>
          <w:rFonts w:ascii="Arial" w:hAnsi="Arial" w:cs="Arial"/>
        </w:rPr>
        <w:t xml:space="preserve"> </w:t>
      </w:r>
      <w:r w:rsidRPr="008E6383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F671F" w:rsidRPr="008E6383" w:rsidRDefault="000F671F" w:rsidP="000F67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E6383">
        <w:rPr>
          <w:rFonts w:ascii="Arial" w:hAnsi="Arial" w:cs="Arial"/>
        </w:rPr>
        <w:t>) рождения ребенка;</w:t>
      </w:r>
    </w:p>
    <w:p w:rsidR="000F671F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E6383">
        <w:rPr>
          <w:rFonts w:ascii="Arial" w:hAnsi="Arial" w:cs="Arial"/>
        </w:rPr>
        <w:t>) регистрации брака;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16. В случае экономии фонда оплаты труда в декабре текущего календарного года вспомогательному персоналу может предоставляться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285"/>
        <w:gridCol w:w="4177"/>
      </w:tblGrid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Размер (в процентах к окладу)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Оплата труда вспомогательного персонала администрации</w:t>
      </w:r>
    </w:p>
    <w:p w:rsidR="000F671F" w:rsidRPr="002C59A5" w:rsidRDefault="000F671F" w:rsidP="000F671F">
      <w:pPr>
        <w:suppressAutoHyphens/>
        <w:ind w:right="-1"/>
        <w:jc w:val="center"/>
        <w:rPr>
          <w:rFonts w:ascii="Arial" w:hAnsi="Arial" w:cs="Arial"/>
        </w:rPr>
      </w:pP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21.</w:t>
      </w:r>
      <w:r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 Оплата труда вспомогательного персонала состоит из должностного оклада, а также следующих дополнительных выплат: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0F671F" w:rsidRPr="002C59A5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4844,00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4992,00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5142,00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5292,00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5442,00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5592,00</w:t>
            </w:r>
          </w:p>
        </w:tc>
      </w:tr>
      <w:tr w:rsidR="000F671F" w:rsidTr="00B467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right="-1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suppressAutoHyphens/>
              <w:ind w:left="-108"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5764,00</w:t>
            </w:r>
          </w:p>
        </w:tc>
      </w:tr>
    </w:tbl>
    <w:p w:rsidR="000F671F" w:rsidRDefault="000F671F" w:rsidP="000F671F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52"/>
      </w:tblGrid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квалификационный разряд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Размеры должностных окладов (в руб.)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jc w:val="center"/>
              <w:rPr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jc w:val="center"/>
              <w:rPr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jc w:val="center"/>
              <w:rPr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4694,00</w:t>
            </w:r>
          </w:p>
        </w:tc>
      </w:tr>
      <w:tr w:rsidR="000F671F" w:rsidTr="00B467D0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1F" w:rsidRPr="004A094E" w:rsidRDefault="000F671F" w:rsidP="00B467D0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5142,00</w:t>
            </w:r>
          </w:p>
        </w:tc>
      </w:tr>
    </w:tbl>
    <w:p w:rsidR="000F671F" w:rsidRDefault="000F671F" w:rsidP="000F67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130E11">
        <w:rPr>
          <w:sz w:val="24"/>
          <w:szCs w:val="24"/>
        </w:rPr>
        <w:t>.1</w:t>
      </w:r>
      <w:proofErr w:type="gramStart"/>
      <w:r w:rsidRPr="00130E11">
        <w:rPr>
          <w:sz w:val="24"/>
          <w:szCs w:val="24"/>
        </w:rPr>
        <w:t xml:space="preserve"> В</w:t>
      </w:r>
      <w:proofErr w:type="gramEnd"/>
      <w:r w:rsidRPr="00130E11">
        <w:rPr>
          <w:sz w:val="24"/>
          <w:szCs w:val="24"/>
        </w:rPr>
        <w:t xml:space="preserve"> случае, если оплата труда </w:t>
      </w:r>
      <w:r>
        <w:rPr>
          <w:sz w:val="24"/>
          <w:szCs w:val="24"/>
        </w:rPr>
        <w:t>вспомогательного персонала</w:t>
      </w:r>
      <w:r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>
        <w:rPr>
          <w:sz w:val="24"/>
          <w:szCs w:val="24"/>
        </w:rPr>
        <w:t>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0F671F" w:rsidRPr="00A021E9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28. К должностному окладу водителя применяется повышающий коэффициент в размере до 1,4, учитывая характер работы, связанной с риском, повышенной ответственностью за жизнь и здоровье людей.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повышающего коэффициента.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0F671F" w:rsidRDefault="000F671F" w:rsidP="000F6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30. Вспомогательному персоналу при предоставлении ежегодного оплачиваемого отпуска выплачивается единовременная выплата в размере 2 должностных окладов, с учетом </w:t>
      </w:r>
      <w:r w:rsidRPr="00BF4183">
        <w:rPr>
          <w:rFonts w:ascii="Arial" w:hAnsi="Arial" w:cs="Arial"/>
        </w:rPr>
        <w:t>районного коэффициента и процентной надбавки к заработной плате за работу в южных районах Иркутской области</w:t>
      </w:r>
      <w:r>
        <w:rPr>
          <w:rFonts w:ascii="Arial" w:hAnsi="Arial" w:cs="Arial"/>
        </w:rPr>
        <w:t>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A10805">
        <w:rPr>
          <w:rFonts w:ascii="Arial" w:hAnsi="Arial" w:cs="Arial"/>
        </w:rPr>
        <w:t>. 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лекарств, медицинских услуг);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>
        <w:rPr>
          <w:rFonts w:ascii="Arial" w:hAnsi="Arial" w:cs="Arial"/>
        </w:rPr>
        <w:t xml:space="preserve"> </w:t>
      </w:r>
      <w:r w:rsidRPr="00A10805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F671F" w:rsidRPr="00A10805" w:rsidRDefault="000F671F" w:rsidP="000F67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В случае экономии фонда оплаты труда в декабре текущего календарного года вспомогательному персоналу может быть предоставлена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рублей. 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36. Выплата материальной помощи, предусмотренной пунктом 31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0F671F" w:rsidRPr="00B114F2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114F2">
        <w:rPr>
          <w:rFonts w:ascii="Arial" w:hAnsi="Arial" w:cs="Arial"/>
        </w:rPr>
        <w:t xml:space="preserve">37.Труд сторожей в нерабочий праздничный день </w:t>
      </w:r>
      <w:r>
        <w:rPr>
          <w:rFonts w:ascii="Arial" w:hAnsi="Arial" w:cs="Arial"/>
        </w:rPr>
        <w:t xml:space="preserve">оплачиваться </w:t>
      </w:r>
      <w:r w:rsidRPr="00B114F2">
        <w:rPr>
          <w:rFonts w:ascii="Arial" w:hAnsi="Arial" w:cs="Arial"/>
        </w:rPr>
        <w:t>в размере двойной дневной или часовой тарифной ставки</w:t>
      </w:r>
      <w:r>
        <w:rPr>
          <w:rFonts w:ascii="Arial" w:hAnsi="Arial" w:cs="Arial"/>
        </w:rPr>
        <w:t xml:space="preserve"> </w:t>
      </w:r>
      <w:r w:rsidRPr="00B114F2">
        <w:rPr>
          <w:rFonts w:ascii="Arial" w:hAnsi="Arial" w:cs="Arial"/>
        </w:rPr>
        <w:t>(оклада, рассчитанного за час работы)</w:t>
      </w:r>
      <w:r>
        <w:rPr>
          <w:rFonts w:ascii="Arial" w:hAnsi="Arial" w:cs="Arial"/>
        </w:rPr>
        <w:t>.</w:t>
      </w:r>
    </w:p>
    <w:p w:rsidR="000F671F" w:rsidRPr="00B114F2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Pr="00B114F2">
        <w:rPr>
          <w:rFonts w:ascii="Arial" w:hAnsi="Arial" w:cs="Arial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</w:t>
      </w:r>
      <w:r>
        <w:rPr>
          <w:rFonts w:ascii="Arial" w:hAnsi="Arial" w:cs="Arial"/>
        </w:rPr>
        <w:t>держащими нормы трудового права.</w:t>
      </w:r>
    </w:p>
    <w:p w:rsidR="000F671F" w:rsidRPr="004A094E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114F2">
        <w:rPr>
          <w:rFonts w:ascii="Arial" w:hAnsi="Arial" w:cs="Arial"/>
        </w:rPr>
        <w:t>Доплата за каждый час работы в ночное время (с 22 часов до 6 часов) производится</w:t>
      </w:r>
      <w:r>
        <w:rPr>
          <w:rFonts w:ascii="Arial" w:hAnsi="Arial" w:cs="Arial"/>
        </w:rPr>
        <w:t xml:space="preserve"> в размере</w:t>
      </w:r>
      <w:r w:rsidRPr="00B1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B114F2">
        <w:rPr>
          <w:rFonts w:ascii="Arial" w:hAnsi="Arial" w:cs="Arial"/>
        </w:rPr>
        <w:t>0% часовой тарифной ставки (оклада, рассчитанного за час работы) за каждый час работы в ночное время</w:t>
      </w:r>
      <w:r>
        <w:rPr>
          <w:rFonts w:ascii="Arial" w:hAnsi="Arial" w:cs="Arial"/>
        </w:rPr>
        <w:t>.</w:t>
      </w:r>
      <w:r w:rsidRPr="00B114F2">
        <w:rPr>
          <w:rFonts w:ascii="Arial" w:hAnsi="Arial" w:cs="Arial"/>
        </w:rPr>
        <w:t xml:space="preserve"> </w:t>
      </w:r>
    </w:p>
    <w:p w:rsidR="000F671F" w:rsidRPr="00501525" w:rsidRDefault="000F671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sectPr w:rsidR="000F671F" w:rsidRPr="00501525" w:rsidSect="00C54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46"/>
    <w:multiLevelType w:val="singleLevel"/>
    <w:tmpl w:val="2F40205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EA"/>
    <w:rsid w:val="00023372"/>
    <w:rsid w:val="0007119E"/>
    <w:rsid w:val="00074401"/>
    <w:rsid w:val="000C16EE"/>
    <w:rsid w:val="000F671F"/>
    <w:rsid w:val="00113026"/>
    <w:rsid w:val="00130E11"/>
    <w:rsid w:val="00181AF2"/>
    <w:rsid w:val="0019362F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C59A5"/>
    <w:rsid w:val="00344937"/>
    <w:rsid w:val="00353096"/>
    <w:rsid w:val="00356A04"/>
    <w:rsid w:val="00372785"/>
    <w:rsid w:val="00375C00"/>
    <w:rsid w:val="0038611D"/>
    <w:rsid w:val="003A14F1"/>
    <w:rsid w:val="003B7B25"/>
    <w:rsid w:val="003C662D"/>
    <w:rsid w:val="004074A2"/>
    <w:rsid w:val="0048031F"/>
    <w:rsid w:val="004A094E"/>
    <w:rsid w:val="004B3B71"/>
    <w:rsid w:val="004C1479"/>
    <w:rsid w:val="00501525"/>
    <w:rsid w:val="00537064"/>
    <w:rsid w:val="00577FC2"/>
    <w:rsid w:val="005F556F"/>
    <w:rsid w:val="00613E78"/>
    <w:rsid w:val="00643141"/>
    <w:rsid w:val="006566A9"/>
    <w:rsid w:val="00662E72"/>
    <w:rsid w:val="00666F3F"/>
    <w:rsid w:val="00682EEC"/>
    <w:rsid w:val="006A1EF3"/>
    <w:rsid w:val="006A5C18"/>
    <w:rsid w:val="006B711C"/>
    <w:rsid w:val="006C173C"/>
    <w:rsid w:val="006F3758"/>
    <w:rsid w:val="006F3B11"/>
    <w:rsid w:val="00710783"/>
    <w:rsid w:val="00786FFF"/>
    <w:rsid w:val="007A4579"/>
    <w:rsid w:val="007B61F0"/>
    <w:rsid w:val="007E3309"/>
    <w:rsid w:val="007E3B41"/>
    <w:rsid w:val="007F3B70"/>
    <w:rsid w:val="008276EA"/>
    <w:rsid w:val="00831293"/>
    <w:rsid w:val="008430A6"/>
    <w:rsid w:val="00843714"/>
    <w:rsid w:val="008452BE"/>
    <w:rsid w:val="00845DFC"/>
    <w:rsid w:val="00846D6E"/>
    <w:rsid w:val="008E6383"/>
    <w:rsid w:val="008F5174"/>
    <w:rsid w:val="00950AB0"/>
    <w:rsid w:val="00975F5A"/>
    <w:rsid w:val="009825ED"/>
    <w:rsid w:val="009B2D1C"/>
    <w:rsid w:val="00A021E9"/>
    <w:rsid w:val="00A10805"/>
    <w:rsid w:val="00A556B3"/>
    <w:rsid w:val="00A923A9"/>
    <w:rsid w:val="00AA1462"/>
    <w:rsid w:val="00B25CEA"/>
    <w:rsid w:val="00B35ACC"/>
    <w:rsid w:val="00B37CD4"/>
    <w:rsid w:val="00B40FCA"/>
    <w:rsid w:val="00B42A1F"/>
    <w:rsid w:val="00B800DC"/>
    <w:rsid w:val="00B93D61"/>
    <w:rsid w:val="00B96369"/>
    <w:rsid w:val="00BB1528"/>
    <w:rsid w:val="00BF2083"/>
    <w:rsid w:val="00BF4183"/>
    <w:rsid w:val="00BF7BA7"/>
    <w:rsid w:val="00C0011C"/>
    <w:rsid w:val="00C5460E"/>
    <w:rsid w:val="00C618A7"/>
    <w:rsid w:val="00C748D7"/>
    <w:rsid w:val="00C77091"/>
    <w:rsid w:val="00D1478C"/>
    <w:rsid w:val="00D33CA5"/>
    <w:rsid w:val="00D41161"/>
    <w:rsid w:val="00D54216"/>
    <w:rsid w:val="00D63DBC"/>
    <w:rsid w:val="00D82545"/>
    <w:rsid w:val="00E16482"/>
    <w:rsid w:val="00E67AC0"/>
    <w:rsid w:val="00E8227C"/>
    <w:rsid w:val="00F35D74"/>
    <w:rsid w:val="00F40A34"/>
    <w:rsid w:val="00F62955"/>
    <w:rsid w:val="00F72AE8"/>
    <w:rsid w:val="00F849B3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923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923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9D0D-3A87-426D-AD8D-17F37D3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2874</Words>
  <Characters>16387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30. Вспомогательному персоналу при предоставлении ежегодного оплачиваемого отпус</vt:lpstr>
    </vt:vector>
  </TitlesOfParts>
  <Company>SPecialiST RePack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2020-03-26T01:44:00Z</cp:lastPrinted>
  <dcterms:created xsi:type="dcterms:W3CDTF">2021-01-27T07:11:00Z</dcterms:created>
  <dcterms:modified xsi:type="dcterms:W3CDTF">2021-01-28T04:43:00Z</dcterms:modified>
</cp:coreProperties>
</file>